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06B7" w:rsidRDefault="00FB210C">
      <w:pPr>
        <w:widowControl w:val="0"/>
        <w:pBdr>
          <w:top w:val="nil"/>
          <w:left w:val="nil"/>
          <w:bottom w:val="nil"/>
          <w:right w:val="nil"/>
          <w:between w:val="nil"/>
        </w:pBdr>
        <w:spacing w:after="100"/>
        <w:jc w:val="center"/>
        <w:rPr>
          <w:rFonts w:ascii="Trebuchet MS" w:eastAsia="Trebuchet MS" w:hAnsi="Trebuchet MS" w:cs="Trebuchet MS"/>
          <w:b/>
          <w:color w:val="3C78D8"/>
          <w:sz w:val="36"/>
          <w:szCs w:val="36"/>
        </w:rPr>
      </w:pPr>
      <w:r>
        <w:rPr>
          <w:rFonts w:ascii="Trebuchet MS" w:eastAsia="Trebuchet MS" w:hAnsi="Trebuchet MS" w:cs="Trebuchet MS"/>
          <w:b/>
          <w:color w:val="3C78D8"/>
          <w:sz w:val="36"/>
          <w:szCs w:val="36"/>
        </w:rPr>
        <w:t>Pedagogisch werkplan</w:t>
      </w:r>
    </w:p>
    <w:p w14:paraId="00000002" w14:textId="77777777" w:rsidR="001706B7" w:rsidRDefault="00FB210C">
      <w:pPr>
        <w:widowControl w:val="0"/>
        <w:pBdr>
          <w:top w:val="nil"/>
          <w:left w:val="nil"/>
          <w:bottom w:val="nil"/>
          <w:right w:val="nil"/>
          <w:between w:val="nil"/>
        </w:pBdr>
        <w:spacing w:after="100"/>
        <w:jc w:val="center"/>
        <w:rPr>
          <w:rFonts w:ascii="Trebuchet MS" w:eastAsia="Trebuchet MS" w:hAnsi="Trebuchet MS" w:cs="Trebuchet MS"/>
          <w:b/>
          <w:color w:val="3C78D8"/>
          <w:sz w:val="36"/>
          <w:szCs w:val="36"/>
        </w:rPr>
      </w:pPr>
      <w:r>
        <w:rPr>
          <w:rFonts w:ascii="Trebuchet MS" w:eastAsia="Trebuchet MS" w:hAnsi="Trebuchet MS" w:cs="Trebuchet MS"/>
          <w:b/>
          <w:color w:val="3C78D8"/>
          <w:sz w:val="36"/>
          <w:szCs w:val="36"/>
        </w:rPr>
        <w:t>CKO Kleurrijk</w:t>
      </w:r>
    </w:p>
    <w:p w14:paraId="00000003" w14:textId="77777777" w:rsidR="001706B7" w:rsidRDefault="00FB210C">
      <w:pPr>
        <w:widowControl w:val="0"/>
        <w:pBdr>
          <w:top w:val="nil"/>
          <w:left w:val="nil"/>
          <w:bottom w:val="nil"/>
          <w:right w:val="nil"/>
          <w:between w:val="nil"/>
        </w:pBdr>
        <w:spacing w:after="100"/>
        <w:jc w:val="center"/>
        <w:rPr>
          <w:rFonts w:ascii="Trebuchet MS" w:eastAsia="Trebuchet MS" w:hAnsi="Trebuchet MS" w:cs="Trebuchet MS"/>
          <w:b/>
          <w:color w:val="3C78D8"/>
          <w:sz w:val="36"/>
          <w:szCs w:val="36"/>
        </w:rPr>
      </w:pPr>
      <w:r>
        <w:rPr>
          <w:rFonts w:ascii="Trebuchet MS" w:eastAsia="Trebuchet MS" w:hAnsi="Trebuchet MS" w:cs="Trebuchet MS"/>
          <w:b/>
          <w:color w:val="3C78D8"/>
          <w:sz w:val="36"/>
          <w:szCs w:val="36"/>
        </w:rPr>
        <w:t xml:space="preserve">Locatie: </w:t>
      </w:r>
      <w:r>
        <w:rPr>
          <w:rFonts w:ascii="Trebuchet MS" w:eastAsia="Trebuchet MS" w:hAnsi="Trebuchet MS" w:cs="Trebuchet MS"/>
          <w:b/>
          <w:color w:val="3C78D8"/>
          <w:sz w:val="36"/>
          <w:szCs w:val="36"/>
        </w:rPr>
        <w:t>BSO Smaragd</w:t>
      </w:r>
    </w:p>
    <w:p w14:paraId="00000004" w14:textId="77777777" w:rsidR="001706B7" w:rsidRDefault="001706B7">
      <w:pPr>
        <w:widowControl w:val="0"/>
        <w:pBdr>
          <w:top w:val="nil"/>
          <w:left w:val="nil"/>
          <w:bottom w:val="nil"/>
          <w:right w:val="nil"/>
          <w:between w:val="nil"/>
        </w:pBdr>
        <w:spacing w:after="100"/>
        <w:rPr>
          <w:rFonts w:ascii="Times" w:eastAsia="Times" w:hAnsi="Times" w:cs="Times"/>
          <w:b/>
          <w:sz w:val="36"/>
          <w:szCs w:val="36"/>
        </w:rPr>
      </w:pPr>
    </w:p>
    <w:p w14:paraId="00000005" w14:textId="77777777" w:rsidR="001706B7" w:rsidRDefault="00FB210C">
      <w:pPr>
        <w:jc w:val="center"/>
        <w:rPr>
          <w:rFonts w:ascii="Times" w:eastAsia="Times" w:hAnsi="Times" w:cs="Times"/>
          <w:b/>
          <w:sz w:val="36"/>
          <w:szCs w:val="36"/>
        </w:rPr>
      </w:pPr>
      <w:r>
        <w:rPr>
          <w:noProof/>
        </w:rPr>
        <w:drawing>
          <wp:inline distT="0" distB="0" distL="0" distR="0">
            <wp:extent cx="4781550" cy="229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81550" cy="2295525"/>
                    </a:xfrm>
                    <a:prstGeom prst="rect">
                      <a:avLst/>
                    </a:prstGeom>
                    <a:ln/>
                  </pic:spPr>
                </pic:pic>
              </a:graphicData>
            </a:graphic>
          </wp:inline>
        </w:drawing>
      </w:r>
    </w:p>
    <w:p w14:paraId="00000006"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7"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8"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9"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A"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B"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C"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D"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E" w14:textId="77777777" w:rsidR="001706B7" w:rsidRDefault="001706B7">
      <w:pPr>
        <w:widowControl w:val="0"/>
        <w:pBdr>
          <w:top w:val="nil"/>
          <w:left w:val="nil"/>
          <w:bottom w:val="nil"/>
          <w:right w:val="nil"/>
          <w:between w:val="nil"/>
        </w:pBdr>
        <w:spacing w:after="100"/>
        <w:rPr>
          <w:rFonts w:ascii="Times" w:eastAsia="Times" w:hAnsi="Times" w:cs="Times"/>
        </w:rPr>
      </w:pPr>
    </w:p>
    <w:p w14:paraId="0000000F"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0"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1"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2"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3"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4"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5"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6"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7" w14:textId="77777777" w:rsidR="001706B7" w:rsidRDefault="001706B7">
      <w:pPr>
        <w:widowControl w:val="0"/>
        <w:pBdr>
          <w:top w:val="nil"/>
          <w:left w:val="nil"/>
          <w:bottom w:val="nil"/>
          <w:right w:val="nil"/>
          <w:between w:val="nil"/>
        </w:pBdr>
        <w:spacing w:after="100"/>
        <w:rPr>
          <w:rFonts w:ascii="Times" w:eastAsia="Times" w:hAnsi="Times" w:cs="Times"/>
        </w:rPr>
      </w:pPr>
    </w:p>
    <w:p w14:paraId="00000018"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lastRenderedPageBreak/>
        <w:t xml:space="preserve">1. </w:t>
      </w:r>
      <w:r>
        <w:rPr>
          <w:rFonts w:ascii="Trebuchet MS" w:eastAsia="Trebuchet MS" w:hAnsi="Trebuchet MS" w:cs="Trebuchet MS"/>
          <w:b/>
          <w:color w:val="000000"/>
        </w:rPr>
        <w:t xml:space="preserve">Missie en visie van </w:t>
      </w:r>
      <w:proofErr w:type="spellStart"/>
      <w:r>
        <w:rPr>
          <w:rFonts w:ascii="Trebuchet MS" w:eastAsia="Trebuchet MS" w:hAnsi="Trebuchet MS" w:cs="Trebuchet MS"/>
          <w:b/>
        </w:rPr>
        <w:t>kindcentrum</w:t>
      </w:r>
      <w:proofErr w:type="spellEnd"/>
      <w:r>
        <w:rPr>
          <w:rFonts w:ascii="Trebuchet MS" w:eastAsia="Trebuchet MS" w:hAnsi="Trebuchet MS" w:cs="Trebuchet MS"/>
          <w:b/>
          <w:color w:val="000000"/>
        </w:rPr>
        <w:t xml:space="preserve"> Smaragd</w:t>
      </w:r>
    </w:p>
    <w:p w14:paraId="00000019"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rPr>
        <w:t>Kindcentrum</w:t>
      </w:r>
      <w:r>
        <w:rPr>
          <w:rFonts w:ascii="Trebuchet MS" w:eastAsia="Trebuchet MS" w:hAnsi="Trebuchet MS" w:cs="Trebuchet MS"/>
          <w:color w:val="000000"/>
        </w:rPr>
        <w:t xml:space="preserve"> Smaragd biedt huiselijke opvang aan kinderen van </w:t>
      </w:r>
      <w:r>
        <w:rPr>
          <w:rFonts w:ascii="Trebuchet MS" w:eastAsia="Trebuchet MS" w:hAnsi="Trebuchet MS" w:cs="Trebuchet MS"/>
        </w:rPr>
        <w:t>2</w:t>
      </w:r>
      <w:r>
        <w:rPr>
          <w:rFonts w:ascii="Trebuchet MS" w:eastAsia="Trebuchet MS" w:hAnsi="Trebuchet MS" w:cs="Trebuchet MS"/>
          <w:color w:val="000000"/>
        </w:rPr>
        <w:t xml:space="preserve"> t/m 12 jaar</w:t>
      </w:r>
      <w:r>
        <w:rPr>
          <w:rFonts w:ascii="Trebuchet MS" w:eastAsia="Trebuchet MS" w:hAnsi="Trebuchet MS" w:cs="Trebuchet MS"/>
        </w:rPr>
        <w:t>,</w:t>
      </w:r>
      <w:r>
        <w:rPr>
          <w:rFonts w:ascii="Trebuchet MS" w:eastAsia="Trebuchet MS" w:hAnsi="Trebuchet MS" w:cs="Trebuchet MS"/>
          <w:color w:val="000000"/>
        </w:rPr>
        <w:t xml:space="preserve"> met een christelijke identiteit. Dit betekent dat Bijbelse normen en waarden in de opvang centraal staan.</w:t>
      </w:r>
    </w:p>
    <w:p w14:paraId="0000001A"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We vinden het belangrijk dat ieder kind zich gezien en gehoord weet. Door middel van een kindgerichte en persoonlijke benadering </w:t>
      </w:r>
      <w:r>
        <w:rPr>
          <w:rFonts w:ascii="Trebuchet MS" w:eastAsia="Trebuchet MS" w:hAnsi="Trebuchet MS" w:cs="Trebuchet MS"/>
        </w:rPr>
        <w:t>bieden</w:t>
      </w:r>
      <w:r>
        <w:rPr>
          <w:rFonts w:ascii="Trebuchet MS" w:eastAsia="Trebuchet MS" w:hAnsi="Trebuchet MS" w:cs="Trebuchet MS"/>
          <w:color w:val="000000"/>
        </w:rPr>
        <w:t xml:space="preserve"> wij opvang aa</w:t>
      </w:r>
      <w:r>
        <w:rPr>
          <w:rFonts w:ascii="Trebuchet MS" w:eastAsia="Trebuchet MS" w:hAnsi="Trebuchet MS" w:cs="Trebuchet MS"/>
          <w:color w:val="000000"/>
        </w:rPr>
        <w:t>n kinderen, on</w:t>
      </w:r>
      <w:r>
        <w:rPr>
          <w:rFonts w:ascii="Trebuchet MS" w:eastAsia="Trebuchet MS" w:hAnsi="Trebuchet MS" w:cs="Trebuchet MS"/>
        </w:rPr>
        <w:t>geacht hun</w:t>
      </w:r>
      <w:r>
        <w:rPr>
          <w:rFonts w:ascii="Trebuchet MS" w:eastAsia="Trebuchet MS" w:hAnsi="Trebuchet MS" w:cs="Trebuchet MS"/>
          <w:color w:val="000000"/>
        </w:rPr>
        <w:t xml:space="preserve"> geloofs- of culturele achtergrond. Het is ons doel een pedagogisch klimaat te creëren waarin het kind zich veilig en geliefd voelt, waarin het plezier heeft en de ruimte krijgt om zich op zijn eigen manier te ontwikkelen. Daarbij g</w:t>
      </w:r>
      <w:r>
        <w:rPr>
          <w:rFonts w:ascii="Trebuchet MS" w:eastAsia="Trebuchet MS" w:hAnsi="Trebuchet MS" w:cs="Trebuchet MS"/>
          <w:color w:val="000000"/>
        </w:rPr>
        <w:t>aa</w:t>
      </w:r>
      <w:r>
        <w:rPr>
          <w:rFonts w:ascii="Trebuchet MS" w:eastAsia="Trebuchet MS" w:hAnsi="Trebuchet MS" w:cs="Trebuchet MS"/>
        </w:rPr>
        <w:t>n we uit van ontspanning van de kinderen maar bieden uitdaging waar nodig. Wij stimuleren beweging en buiten spelen.</w:t>
      </w:r>
    </w:p>
    <w:p w14:paraId="0000001B"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2. </w:t>
      </w:r>
      <w:r>
        <w:rPr>
          <w:rFonts w:ascii="Trebuchet MS" w:eastAsia="Trebuchet MS" w:hAnsi="Trebuchet MS" w:cs="Trebuchet MS"/>
          <w:b/>
        </w:rPr>
        <w:t>A</w:t>
      </w:r>
      <w:r>
        <w:rPr>
          <w:rFonts w:ascii="Trebuchet MS" w:eastAsia="Trebuchet MS" w:hAnsi="Trebuchet MS" w:cs="Trebuchet MS"/>
          <w:b/>
          <w:color w:val="000000"/>
        </w:rPr>
        <w:t>lgemene informatie over</w:t>
      </w:r>
      <w:r>
        <w:rPr>
          <w:rFonts w:ascii="Trebuchet MS" w:eastAsia="Trebuchet MS" w:hAnsi="Trebuchet MS" w:cs="Trebuchet MS"/>
          <w:b/>
        </w:rPr>
        <w:t xml:space="preserve"> de BSO</w:t>
      </w:r>
    </w:p>
    <w:p w14:paraId="0000001C"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BSO Smaragd is gehuisvest in de Opstandingskerk (tegenover GBS Smaragd) in Zwolle. Op maandag, dinsdag</w:t>
      </w:r>
      <w:r>
        <w:rPr>
          <w:rFonts w:ascii="Trebuchet MS" w:eastAsia="Trebuchet MS" w:hAnsi="Trebuchet MS" w:cs="Trebuchet MS"/>
          <w:color w:val="000000"/>
        </w:rPr>
        <w:t xml:space="preserve"> en donderdag biedt Smaragd buitenschoolse opvang van 1</w:t>
      </w:r>
      <w:r>
        <w:rPr>
          <w:rFonts w:ascii="Trebuchet MS" w:eastAsia="Trebuchet MS" w:hAnsi="Trebuchet MS" w:cs="Trebuchet MS"/>
        </w:rPr>
        <w:t>4</w:t>
      </w:r>
      <w:r>
        <w:rPr>
          <w:rFonts w:ascii="Trebuchet MS" w:eastAsia="Trebuchet MS" w:hAnsi="Trebuchet MS" w:cs="Trebuchet MS"/>
          <w:color w:val="000000"/>
        </w:rPr>
        <w:t>:15-18:30 uur.</w:t>
      </w:r>
    </w:p>
    <w:p w14:paraId="0000001D"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Op d</w:t>
      </w:r>
      <w:r>
        <w:rPr>
          <w:rFonts w:ascii="Trebuchet MS" w:eastAsia="Trebuchet MS" w:hAnsi="Trebuchet MS" w:cs="Trebuchet MS"/>
        </w:rPr>
        <w:t>insdag,- en donderdag</w:t>
      </w:r>
      <w:r>
        <w:rPr>
          <w:rFonts w:ascii="Trebuchet MS" w:eastAsia="Trebuchet MS" w:hAnsi="Trebuchet MS" w:cs="Trebuchet MS"/>
          <w:color w:val="000000"/>
        </w:rPr>
        <w:t>ochtend wordt er VSO aangeboden van 7:30-8:</w:t>
      </w:r>
      <w:r>
        <w:rPr>
          <w:rFonts w:ascii="Trebuchet MS" w:eastAsia="Trebuchet MS" w:hAnsi="Trebuchet MS" w:cs="Trebuchet MS"/>
        </w:rPr>
        <w:t>30</w:t>
      </w:r>
      <w:r>
        <w:rPr>
          <w:rFonts w:ascii="Trebuchet MS" w:eastAsia="Trebuchet MS" w:hAnsi="Trebuchet MS" w:cs="Trebuchet MS"/>
          <w:color w:val="000000"/>
        </w:rPr>
        <w:t xml:space="preserve"> uur.</w:t>
      </w:r>
    </w:p>
    <w:p w14:paraId="0000001E"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rPr>
        <w:t>De kinderen worden opgevangen in twee groepen:</w:t>
      </w:r>
    </w:p>
    <w:p w14:paraId="0000001F"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rPr>
        <w:t>De Schatkids (4-6 jaar) Deze groep bestaat uit maximaal 20 kin</w:t>
      </w:r>
      <w:r>
        <w:rPr>
          <w:rFonts w:ascii="Trebuchet MS" w:eastAsia="Trebuchet MS" w:hAnsi="Trebuchet MS" w:cs="Trebuchet MS"/>
        </w:rPr>
        <w:t>deren.</w:t>
      </w:r>
    </w:p>
    <w:p w14:paraId="00000020"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rPr>
        <w:t>De Coole Kanjers (6-12) Deze groep bestaat uit maximaal 22 kinderen.</w:t>
      </w:r>
    </w:p>
    <w:p w14:paraId="00000021" w14:textId="77777777" w:rsidR="001706B7" w:rsidRDefault="001706B7">
      <w:pPr>
        <w:widowControl w:val="0"/>
        <w:pBdr>
          <w:top w:val="nil"/>
          <w:left w:val="nil"/>
          <w:bottom w:val="nil"/>
          <w:right w:val="nil"/>
          <w:between w:val="nil"/>
        </w:pBdr>
        <w:spacing w:after="100"/>
        <w:rPr>
          <w:rFonts w:ascii="Trebuchet MS" w:eastAsia="Trebuchet MS" w:hAnsi="Trebuchet MS" w:cs="Trebuchet MS"/>
        </w:rPr>
      </w:pPr>
    </w:p>
    <w:p w14:paraId="00000022"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Tijdens schoolvakanties biedt de Smaragd BSO op maandag, dinsdag en donderdag de gehele dag opvang op een andere locatie van </w:t>
      </w:r>
      <w:r>
        <w:rPr>
          <w:rFonts w:ascii="Trebuchet MS" w:eastAsia="Trebuchet MS" w:hAnsi="Trebuchet MS" w:cs="Trebuchet MS"/>
        </w:rPr>
        <w:t>CKO</w:t>
      </w:r>
      <w:r>
        <w:rPr>
          <w:rFonts w:ascii="Trebuchet MS" w:eastAsia="Trebuchet MS" w:hAnsi="Trebuchet MS" w:cs="Trebuchet MS"/>
          <w:color w:val="000000"/>
        </w:rPr>
        <w:t xml:space="preserve"> </w:t>
      </w:r>
      <w:r>
        <w:rPr>
          <w:rFonts w:ascii="Trebuchet MS" w:eastAsia="Trebuchet MS" w:hAnsi="Trebuchet MS" w:cs="Trebuchet MS"/>
        </w:rPr>
        <w:t>Kleurrijk</w:t>
      </w:r>
      <w:r>
        <w:rPr>
          <w:rFonts w:ascii="Trebuchet MS" w:eastAsia="Trebuchet MS" w:hAnsi="Trebuchet MS" w:cs="Trebuchet MS"/>
          <w:color w:val="000000"/>
        </w:rPr>
        <w:t xml:space="preserve"> in Zwolle, namelijk IKC De Aquamarijn. H</w:t>
      </w:r>
      <w:r>
        <w:rPr>
          <w:rFonts w:ascii="Trebuchet MS" w:eastAsia="Trebuchet MS" w:hAnsi="Trebuchet MS" w:cs="Trebuchet MS"/>
          <w:color w:val="000000"/>
        </w:rPr>
        <w:t>et streven is dat er op deze dagen ook een pedagogisch medewerker van de Smaragd op de Aquamarijn werkzaam is. Deze wordt zo veel mogelijk ingezet bij de jongste kinderen i.v.m. emotionele veiligheid.</w:t>
      </w:r>
    </w:p>
    <w:p w14:paraId="00000023"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Voor momenten dat een pedagogisch werker alleen op de g</w:t>
      </w:r>
      <w:r>
        <w:rPr>
          <w:rFonts w:ascii="Trebuchet MS" w:eastAsia="Trebuchet MS" w:hAnsi="Trebuchet MS" w:cs="Trebuchet MS"/>
          <w:color w:val="000000"/>
        </w:rPr>
        <w:t>roep staat zijn er achterwachten geregeld. De achterwacht werkt of woont</w:t>
      </w:r>
      <w:r>
        <w:rPr>
          <w:rFonts w:ascii="Trebuchet MS" w:eastAsia="Trebuchet MS" w:hAnsi="Trebuchet MS" w:cs="Trebuchet MS"/>
        </w:rPr>
        <w:t xml:space="preserve"> </w:t>
      </w:r>
      <w:r>
        <w:rPr>
          <w:rFonts w:ascii="Trebuchet MS" w:eastAsia="Trebuchet MS" w:hAnsi="Trebuchet MS" w:cs="Trebuchet MS"/>
          <w:color w:val="000000"/>
        </w:rPr>
        <w:t>in de buurt van de BSO en kan in geval van nood binnen 15 minuten aanwezig zijn.</w:t>
      </w:r>
    </w:p>
    <w:p w14:paraId="00000024"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De samenwerking met GBS Smaragd staat momenteel nog in de kinderschoenen. We willen deze samenwerking </w:t>
      </w:r>
      <w:r>
        <w:rPr>
          <w:rFonts w:ascii="Trebuchet MS" w:eastAsia="Trebuchet MS" w:hAnsi="Trebuchet MS" w:cs="Trebuchet MS"/>
          <w:color w:val="000000"/>
        </w:rPr>
        <w:t>graag verder ontwikkelen en doen dit door regelmatig met de schooldirectie in gesprek te gaan en samen te kijken wat we voor elkaar kunnen betekenen. Dit kan bijvoorbeeld door de Kanjertraining, het aanschuiven bij inloop- of informatieavonden, een bijdrag</w:t>
      </w:r>
      <w:r>
        <w:rPr>
          <w:rFonts w:ascii="Trebuchet MS" w:eastAsia="Trebuchet MS" w:hAnsi="Trebuchet MS" w:cs="Trebuchet MS"/>
          <w:color w:val="000000"/>
        </w:rPr>
        <w:t>e in het nieuwsblad van school en het participeren tijdens vieringen en evenementen. Ook wordt er een lokaal gedeeld in de kerk, waarbij regelmatige afstemming met de leerkracht is.</w:t>
      </w:r>
    </w:p>
    <w:p w14:paraId="00000025"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3. </w:t>
      </w:r>
      <w:r>
        <w:rPr>
          <w:rFonts w:ascii="Trebuchet MS" w:eastAsia="Trebuchet MS" w:hAnsi="Trebuchet MS" w:cs="Trebuchet MS"/>
          <w:b/>
          <w:color w:val="000000"/>
        </w:rPr>
        <w:t>BSO Smaragd</w:t>
      </w:r>
    </w:p>
    <w:p w14:paraId="00000026"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color w:val="000000"/>
        </w:rPr>
        <w:t>De middagen verlopen via een vast ritme. De kinderen worden na schooltijd op het plein opgewacht door de pedagogisch medewerker(s)</w:t>
      </w:r>
      <w:r>
        <w:rPr>
          <w:rFonts w:ascii="Trebuchet MS" w:eastAsia="Trebuchet MS" w:hAnsi="Trebuchet MS" w:cs="Trebuchet MS"/>
        </w:rPr>
        <w:t xml:space="preserve"> op twee verschillende plekken. De Schatkids en de Coole Kanjers apart, dit om het overzicht te bewaren. </w:t>
      </w:r>
      <w:r>
        <w:rPr>
          <w:rFonts w:ascii="Trebuchet MS" w:eastAsia="Trebuchet MS" w:hAnsi="Trebuchet MS" w:cs="Trebuchet MS"/>
          <w:color w:val="000000"/>
        </w:rPr>
        <w:t>Tijdens het eerste dr</w:t>
      </w:r>
      <w:r>
        <w:rPr>
          <w:rFonts w:ascii="Trebuchet MS" w:eastAsia="Trebuchet MS" w:hAnsi="Trebuchet MS" w:cs="Trebuchet MS"/>
          <w:color w:val="000000"/>
        </w:rPr>
        <w:t xml:space="preserve">inkmoment krijgen de kinderen fruit en kunnen ze even tot rust komen door te lezen of een praatje te </w:t>
      </w:r>
      <w:r>
        <w:rPr>
          <w:rFonts w:ascii="Trebuchet MS" w:eastAsia="Trebuchet MS" w:hAnsi="Trebuchet MS" w:cs="Trebuchet MS"/>
          <w:color w:val="000000"/>
        </w:rPr>
        <w:lastRenderedPageBreak/>
        <w:t>maken met andere kinderen of de pedagogisch medewerker.</w:t>
      </w:r>
      <w:r>
        <w:rPr>
          <w:rFonts w:ascii="Trebuchet MS" w:eastAsia="Trebuchet MS" w:hAnsi="Trebuchet MS" w:cs="Trebuchet MS"/>
        </w:rPr>
        <w:t xml:space="preserve"> Als het aantal medewerkers dit toelaat (vlg. leidster/kind ratio) doen we dit in twee groepjes, ied</w:t>
      </w:r>
      <w:r>
        <w:rPr>
          <w:rFonts w:ascii="Trebuchet MS" w:eastAsia="Trebuchet MS" w:hAnsi="Trebuchet MS" w:cs="Trebuchet MS"/>
        </w:rPr>
        <w:t>er kind bij zijn/haar eigen mentor, zodat we ook het gevoel van veiligheid bij de kinderen kunnen waarborgen.</w:t>
      </w:r>
    </w:p>
    <w:p w14:paraId="00000027"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Daarna gaat iedereen buiten spelen op het schoolplein. Bij slecht weer wordt er binnen een activiteit gedaan. Om 16:30 is er weer een drinkmoment </w:t>
      </w:r>
      <w:r>
        <w:rPr>
          <w:rFonts w:ascii="Trebuchet MS" w:eastAsia="Trebuchet MS" w:hAnsi="Trebuchet MS" w:cs="Trebuchet MS"/>
          <w:color w:val="000000"/>
        </w:rPr>
        <w:t>en krijgen de kinderen een cracker. Vervolgens mogen de kinderen vrij spelen of wordt een activiteit aangeboden. Dit kan een spel zijn, iets sportiefs of iets creatiefs. Activiteiten zijn altijd vrijblijvend.</w:t>
      </w:r>
    </w:p>
    <w:p w14:paraId="00000028"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Het pedagogisch medewerker / kind ratio is </w:t>
      </w:r>
      <w:r>
        <w:rPr>
          <w:rFonts w:ascii="Trebuchet MS" w:eastAsia="Trebuchet MS" w:hAnsi="Trebuchet MS" w:cs="Trebuchet MS"/>
        </w:rPr>
        <w:t xml:space="preserve">bij </w:t>
      </w:r>
      <w:r>
        <w:rPr>
          <w:rFonts w:ascii="Trebuchet MS" w:eastAsia="Trebuchet MS" w:hAnsi="Trebuchet MS" w:cs="Trebuchet MS"/>
        </w:rPr>
        <w:t>de Schatkids</w:t>
      </w:r>
      <w:r>
        <w:rPr>
          <w:rFonts w:ascii="Trebuchet MS" w:eastAsia="Trebuchet MS" w:hAnsi="Trebuchet MS" w:cs="Trebuchet MS"/>
          <w:color w:val="000000"/>
        </w:rPr>
        <w:t xml:space="preserve"> is 1 pedagogisch medewerker op 10 kinderen</w:t>
      </w:r>
      <w:r>
        <w:rPr>
          <w:rFonts w:ascii="Trebuchet MS" w:eastAsia="Trebuchet MS" w:hAnsi="Trebuchet MS" w:cs="Trebuchet MS"/>
        </w:rPr>
        <w:t xml:space="preserve"> en bij de Coole Kanjers 1 op 12 kinderen (afhankelijk van de leeftijd samenstelling). </w:t>
      </w:r>
      <w:r>
        <w:rPr>
          <w:rFonts w:ascii="Trebuchet MS" w:eastAsia="Trebuchet MS" w:hAnsi="Trebuchet MS" w:cs="Trebuchet MS"/>
          <w:color w:val="000000"/>
        </w:rPr>
        <w:t xml:space="preserve"> Tijdens het breng/haalmoment kan het voorkomen dat er een half uur en tijdens vakanties een uur (tussen 8:30-9:00</w:t>
      </w:r>
      <w:r>
        <w:rPr>
          <w:rFonts w:ascii="Trebuchet MS" w:eastAsia="Trebuchet MS" w:hAnsi="Trebuchet MS" w:cs="Trebuchet MS"/>
          <w:color w:val="000000"/>
        </w:rPr>
        <w:t xml:space="preserve"> of 17:30-18:</w:t>
      </w:r>
      <w:r>
        <w:rPr>
          <w:rFonts w:ascii="Trebuchet MS" w:eastAsia="Trebuchet MS" w:hAnsi="Trebuchet MS" w:cs="Trebuchet MS"/>
        </w:rPr>
        <w:t>3</w:t>
      </w:r>
      <w:r>
        <w:rPr>
          <w:rFonts w:ascii="Trebuchet MS" w:eastAsia="Trebuchet MS" w:hAnsi="Trebuchet MS" w:cs="Trebuchet MS"/>
          <w:color w:val="000000"/>
        </w:rPr>
        <w:t>0 uur) één pedagogisch medewerker op de BSO aanwezig is. Op basis van hoeveel en welke kinderen er op dat moment komen/zijn, wordt een inschatting gemaakt of dit verantwoord (en toegestaan) is en of één pedagogisch medewerker naar huis kan.</w:t>
      </w:r>
    </w:p>
    <w:p w14:paraId="00000029"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K</w:t>
      </w:r>
      <w:r>
        <w:rPr>
          <w:rFonts w:ascii="Trebuchet MS" w:eastAsia="Trebuchet MS" w:hAnsi="Trebuchet MS" w:cs="Trebuchet MS"/>
          <w:color w:val="000000"/>
        </w:rPr>
        <w:t xml:space="preserve">enmerkend voor BSO Smaragd is dat we in een klein team werken. Hierdoor zijn de lijnen kort en kunnen we stabiliteit en regelmaat bieden aan de kinderen. De vaste pedagogisch medewerkers zijn Alice, </w:t>
      </w:r>
      <w:r>
        <w:rPr>
          <w:rFonts w:ascii="Trebuchet MS" w:eastAsia="Trebuchet MS" w:hAnsi="Trebuchet MS" w:cs="Trebuchet MS"/>
        </w:rPr>
        <w:t xml:space="preserve">Famke, Debora en </w:t>
      </w:r>
      <w:proofErr w:type="spellStart"/>
      <w:r>
        <w:rPr>
          <w:rFonts w:ascii="Trebuchet MS" w:eastAsia="Trebuchet MS" w:hAnsi="Trebuchet MS" w:cs="Trebuchet MS"/>
        </w:rPr>
        <w:t>Anco</w:t>
      </w:r>
      <w:proofErr w:type="spellEnd"/>
      <w:r>
        <w:rPr>
          <w:rFonts w:ascii="Trebuchet MS" w:eastAsia="Trebuchet MS" w:hAnsi="Trebuchet MS" w:cs="Trebuchet MS"/>
        </w:rPr>
        <w:t>.</w:t>
      </w:r>
    </w:p>
    <w:p w14:paraId="0000002A"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4. </w:t>
      </w:r>
      <w:r>
        <w:rPr>
          <w:rFonts w:ascii="Trebuchet MS" w:eastAsia="Trebuchet MS" w:hAnsi="Trebuchet MS" w:cs="Trebuchet MS"/>
          <w:b/>
          <w:color w:val="000000"/>
        </w:rPr>
        <w:t>Intakeprocedure BSO Smaragd</w:t>
      </w:r>
    </w:p>
    <w:p w14:paraId="0000002B"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 Voordat de opvang start zal er eerst een intakegesprek zijn met de ouders. Het intakegesprek is bedoeld om kennis te maken en om wederzijds afspraken vast te leggen rondom het verblijf van het kind op CKO</w:t>
      </w:r>
      <w:r>
        <w:rPr>
          <w:rFonts w:ascii="Trebuchet MS" w:eastAsia="Trebuchet MS" w:hAnsi="Trebuchet MS" w:cs="Trebuchet MS"/>
        </w:rPr>
        <w:t xml:space="preserve"> Kleurrijk</w:t>
      </w:r>
      <w:r>
        <w:rPr>
          <w:rFonts w:ascii="Trebuchet MS" w:eastAsia="Trebuchet MS" w:hAnsi="Trebuchet MS" w:cs="Trebuchet MS"/>
          <w:color w:val="000000"/>
        </w:rPr>
        <w:t xml:space="preserve">. Het eerste </w:t>
      </w:r>
      <w:r>
        <w:rPr>
          <w:rFonts w:ascii="Trebuchet MS" w:eastAsia="Trebuchet MS" w:hAnsi="Trebuchet MS" w:cs="Trebuchet MS"/>
          <w:color w:val="000000"/>
        </w:rPr>
        <w:t>deel van het gesprek zal met name informatief zijn. In het tweede deel van het gesprek wordt het inschrijfformulier doorgelopen, worden bijzonderheden van het kind besproken en worden er afspraken gemaakt over de opvang van het kind. Aan het eind van het g</w:t>
      </w:r>
      <w:r>
        <w:rPr>
          <w:rFonts w:ascii="Trebuchet MS" w:eastAsia="Trebuchet MS" w:hAnsi="Trebuchet MS" w:cs="Trebuchet MS"/>
          <w:color w:val="000000"/>
        </w:rPr>
        <w:t>esprek wordt afgesproken wanneer het kind komt wennen.</w:t>
      </w:r>
    </w:p>
    <w:p w14:paraId="0000002C"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color w:val="000000"/>
        </w:rPr>
        <w:t>Voor de kinderen en de pedagogisch medewerker is het goed dat zij tijd met elkaar doorbrengen om aan elkaar te wennen. Op de BSO hebben we in principe 1 wenmiddag waarop ouder en kind samen komen kenni</w:t>
      </w:r>
      <w:r>
        <w:rPr>
          <w:rFonts w:ascii="Trebuchet MS" w:eastAsia="Trebuchet MS" w:hAnsi="Trebuchet MS" w:cs="Trebuchet MS"/>
          <w:color w:val="000000"/>
        </w:rPr>
        <w:t>smaken. De ouder kan een poosje blijven en dan samen met het kind weer naar huis gaan, of even een boodschap o.i.d. gaan doen en het kind later ophalen. In overleg met ouders volstaat een kortere proefmiddag waarbij een ouder niet aanwezig</w:t>
      </w:r>
      <w:r>
        <w:rPr>
          <w:rFonts w:ascii="Trebuchet MS" w:eastAsia="Trebuchet MS" w:hAnsi="Trebuchet MS" w:cs="Trebuchet MS"/>
        </w:rPr>
        <w:t>,</w:t>
      </w:r>
      <w:r>
        <w:rPr>
          <w:rFonts w:ascii="Trebuchet MS" w:eastAsia="Trebuchet MS" w:hAnsi="Trebuchet MS" w:cs="Trebuchet MS"/>
          <w:color w:val="000000"/>
        </w:rPr>
        <w:t xml:space="preserve"> maar wel beschi</w:t>
      </w:r>
      <w:r>
        <w:rPr>
          <w:rFonts w:ascii="Trebuchet MS" w:eastAsia="Trebuchet MS" w:hAnsi="Trebuchet MS" w:cs="Trebuchet MS"/>
          <w:color w:val="000000"/>
        </w:rPr>
        <w:t>kbaar is. Hier kan voor gekozen worden wanneer een kind bijvoorbeeld al vaker op de BSO is geweest bij het ophalen van een broer of zus of wanneer het kind bij het intakegesprek al kennis heeft gemaakt met de pedagogisch medewerker</w:t>
      </w:r>
    </w:p>
    <w:p w14:paraId="0000002D"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5. </w:t>
      </w:r>
      <w:r>
        <w:rPr>
          <w:rFonts w:ascii="Trebuchet MS" w:eastAsia="Trebuchet MS" w:hAnsi="Trebuchet MS" w:cs="Trebuchet MS"/>
          <w:b/>
          <w:color w:val="000000"/>
        </w:rPr>
        <w:t>Buiten spelen</w:t>
      </w:r>
    </w:p>
    <w:p w14:paraId="0000002E"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Na scho</w:t>
      </w:r>
      <w:r>
        <w:rPr>
          <w:rFonts w:ascii="Trebuchet MS" w:eastAsia="Trebuchet MS" w:hAnsi="Trebuchet MS" w:cs="Trebuchet MS"/>
          <w:color w:val="000000"/>
        </w:rPr>
        <w:t>oltijd mogen we gebruik maken van het schoolplein. Met de directie van de school is kortgesloten dat na 1</w:t>
      </w:r>
      <w:r>
        <w:rPr>
          <w:rFonts w:ascii="Trebuchet MS" w:eastAsia="Trebuchet MS" w:hAnsi="Trebuchet MS" w:cs="Trebuchet MS"/>
        </w:rPr>
        <w:t>5</w:t>
      </w:r>
      <w:r>
        <w:rPr>
          <w:rFonts w:ascii="Trebuchet MS" w:eastAsia="Trebuchet MS" w:hAnsi="Trebuchet MS" w:cs="Trebuchet MS"/>
          <w:color w:val="000000"/>
        </w:rPr>
        <w:t>:00 uur alleen kinderen van de BSO gebruik mogen maken van het plein. Het schoolplein biedt voldoende speelruimte</w:t>
      </w:r>
      <w:r>
        <w:rPr>
          <w:rFonts w:ascii="Trebuchet MS" w:eastAsia="Trebuchet MS" w:hAnsi="Trebuchet MS" w:cs="Trebuchet MS"/>
        </w:rPr>
        <w:t xml:space="preserve"> </w:t>
      </w:r>
      <w:r>
        <w:rPr>
          <w:rFonts w:ascii="Trebuchet MS" w:eastAsia="Trebuchet MS" w:hAnsi="Trebuchet MS" w:cs="Trebuchet MS"/>
          <w:color w:val="000000"/>
        </w:rPr>
        <w:t>voor de kinderen. Het schoolplein is</w:t>
      </w:r>
      <w:r>
        <w:rPr>
          <w:rFonts w:ascii="Trebuchet MS" w:eastAsia="Trebuchet MS" w:hAnsi="Trebuchet MS" w:cs="Trebuchet MS"/>
          <w:color w:val="000000"/>
        </w:rPr>
        <w:t xml:space="preserve"> omringd door een hek wat afgesloten kan worden. De BSO heeft ook toegang tot het speelhok. Hierdoor kunnen we gebruik maken van verschillende speelmaterialen. </w:t>
      </w:r>
    </w:p>
    <w:p w14:paraId="0000002F"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6. </w:t>
      </w:r>
      <w:r>
        <w:rPr>
          <w:rFonts w:ascii="Trebuchet MS" w:eastAsia="Trebuchet MS" w:hAnsi="Trebuchet MS" w:cs="Trebuchet MS"/>
          <w:b/>
          <w:color w:val="000000"/>
        </w:rPr>
        <w:t xml:space="preserve">Methode registratie </w:t>
      </w:r>
    </w:p>
    <w:p w14:paraId="00000030"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lastRenderedPageBreak/>
        <w:t>Het doel van GBS Smaragd is door middel van hun onderwijs het toerusten</w:t>
      </w:r>
      <w:r>
        <w:rPr>
          <w:rFonts w:ascii="Trebuchet MS" w:eastAsia="Trebuchet MS" w:hAnsi="Trebuchet MS" w:cs="Trebuchet MS"/>
          <w:color w:val="000000"/>
        </w:rPr>
        <w:t xml:space="preserve"> van kinderen voor hun leven als navolger van Christus en als lid van de samenleving. Dit gebeurt door met onderwijs van goede kwaliteit, de unieke gaven van de kinderen tot ontwikkeling te brengen, vanuit een klimaat waarin elk kind de liefde, uitdaging e</w:t>
      </w:r>
      <w:r>
        <w:rPr>
          <w:rFonts w:ascii="Trebuchet MS" w:eastAsia="Trebuchet MS" w:hAnsi="Trebuchet MS" w:cs="Trebuchet MS"/>
          <w:color w:val="000000"/>
        </w:rPr>
        <w:t>n veiligheid ontvangt die het nodig heeft.</w:t>
      </w:r>
    </w:p>
    <w:p w14:paraId="00000031"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Door de kinderen een goede vorming mee te geven kunnen zij zich ontwikkelen tot zelfstandige individuen die leven in overgave aan God en die respectvol omgaan met de schepping en met de mensen om hen heen. Zoals e</w:t>
      </w:r>
      <w:r>
        <w:rPr>
          <w:rFonts w:ascii="Trebuchet MS" w:eastAsia="Trebuchet MS" w:hAnsi="Trebuchet MS" w:cs="Trebuchet MS"/>
          <w:color w:val="000000"/>
        </w:rPr>
        <w:t>erder beschreven sluit de missie en visie van BSO Smaragd hier op aan.</w:t>
      </w:r>
    </w:p>
    <w:p w14:paraId="00000032"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Op GBS Smaragd wordt gewerkt aan de hand van de methode kanjertraining om de kinderen te helpen in hun sociaal emotionele ontwikkeling. Deze methodische werkwijze wordt doorgetrokken na</w:t>
      </w:r>
      <w:r>
        <w:rPr>
          <w:rFonts w:ascii="Trebuchet MS" w:eastAsia="Trebuchet MS" w:hAnsi="Trebuchet MS" w:cs="Trebuchet MS"/>
          <w:color w:val="000000"/>
        </w:rPr>
        <w:t>ar de BSO. De kanjertraining wil kinderen zelf verantwoordelijk maken voor hun eigen gedrag. Er is geen excuus om de baas over iemand te spelen of iemand uit te lachen. We proberen de kinderen sociaal weerbaar te maken, door hen te leren hoe ze zelf met on</w:t>
      </w:r>
      <w:r>
        <w:rPr>
          <w:rFonts w:ascii="Trebuchet MS" w:eastAsia="Trebuchet MS" w:hAnsi="Trebuchet MS" w:cs="Trebuchet MS"/>
          <w:color w:val="000000"/>
        </w:rPr>
        <w:t>gewenst gedrag van anderen om kunnen gaan. Bijvoorbeeld door hen de regel aan te leren: stop hou op, ik vind dit niet leuk. Krachtig opkomen voor jezelf stopt al snel het meeste pestgedrag. Ook leren we de kinderen op welk moment ze hulp moeten gaan inroep</w:t>
      </w:r>
      <w:r>
        <w:rPr>
          <w:rFonts w:ascii="Trebuchet MS" w:eastAsia="Trebuchet MS" w:hAnsi="Trebuchet MS" w:cs="Trebuchet MS"/>
          <w:color w:val="000000"/>
        </w:rPr>
        <w:t>en van volwassenen. Ook dat hoort bij opkomen voor jezelf. De regel niemand is zielig helpt daarbij. De positieve regels: We helpen elkaar en we vertrouwen elkaar leren de kinderen het gewenste gedrag aan.</w:t>
      </w:r>
    </w:p>
    <w:p w14:paraId="00000033"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Per 1 januari 2018 </w:t>
      </w:r>
      <w:r>
        <w:rPr>
          <w:rFonts w:ascii="Trebuchet MS" w:eastAsia="Trebuchet MS" w:hAnsi="Trebuchet MS" w:cs="Trebuchet MS"/>
        </w:rPr>
        <w:t>zijn we op de</w:t>
      </w:r>
      <w:r>
        <w:rPr>
          <w:rFonts w:ascii="Trebuchet MS" w:eastAsia="Trebuchet MS" w:hAnsi="Trebuchet MS" w:cs="Trebuchet MS"/>
          <w:color w:val="000000"/>
        </w:rPr>
        <w:t xml:space="preserve"> BSO </w:t>
      </w:r>
      <w:r>
        <w:rPr>
          <w:rFonts w:ascii="Trebuchet MS" w:eastAsia="Trebuchet MS" w:hAnsi="Trebuchet MS" w:cs="Trebuchet MS"/>
        </w:rPr>
        <w:t>gestart</w:t>
      </w:r>
      <w:r>
        <w:rPr>
          <w:rFonts w:ascii="Trebuchet MS" w:eastAsia="Trebuchet MS" w:hAnsi="Trebuchet MS" w:cs="Trebuchet MS"/>
          <w:color w:val="000000"/>
        </w:rPr>
        <w:t xml:space="preserve"> met het werken met mentoren. Dit betekent dat iedere pedagogisch medewerker een aantal mentorkinderen krijgt. Tijdens de groepsmomenten (eten/drinken) zitten de kinderen in hun mentor groepje. Hierdoor wordt meer veiligheid en ruimte gecreëerd om i</w:t>
      </w:r>
      <w:r>
        <w:rPr>
          <w:rFonts w:ascii="Trebuchet MS" w:eastAsia="Trebuchet MS" w:hAnsi="Trebuchet MS" w:cs="Trebuchet MS"/>
          <w:color w:val="000000"/>
        </w:rPr>
        <w:t>eder kind te spreken en de gelegenheid om een band op te bouwen met het kind; het kind weet wie zijn vaste aanspreekpunt is en kan zijn verhaal bij de mentor kwijt. De mentor is tevens het eer</w:t>
      </w:r>
      <w:r>
        <w:rPr>
          <w:rFonts w:ascii="Trebuchet MS" w:eastAsia="Trebuchet MS" w:hAnsi="Trebuchet MS" w:cs="Trebuchet MS"/>
        </w:rPr>
        <w:t xml:space="preserve">ste </w:t>
      </w:r>
      <w:r>
        <w:rPr>
          <w:rFonts w:ascii="Trebuchet MS" w:eastAsia="Trebuchet MS" w:hAnsi="Trebuchet MS" w:cs="Trebuchet MS"/>
          <w:color w:val="000000"/>
        </w:rPr>
        <w:t>aanspreekpunt voor ouders.</w:t>
      </w:r>
    </w:p>
    <w:p w14:paraId="00000034"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color w:val="000000"/>
        </w:rPr>
        <w:t xml:space="preserve">7. </w:t>
      </w:r>
      <w:r>
        <w:rPr>
          <w:rFonts w:ascii="Trebuchet MS" w:eastAsia="Trebuchet MS" w:hAnsi="Trebuchet MS" w:cs="Trebuchet MS"/>
          <w:b/>
          <w:color w:val="000000"/>
        </w:rPr>
        <w:t>Voeding</w:t>
      </w:r>
    </w:p>
    <w:p w14:paraId="00000035" w14:textId="77777777" w:rsidR="001706B7" w:rsidRDefault="00FB210C">
      <w:pPr>
        <w:widowControl w:val="0"/>
        <w:pBdr>
          <w:top w:val="nil"/>
          <w:left w:val="nil"/>
          <w:bottom w:val="nil"/>
          <w:right w:val="nil"/>
          <w:between w:val="nil"/>
        </w:pBdr>
        <w:spacing w:after="100"/>
        <w:jc w:val="both"/>
        <w:rPr>
          <w:rFonts w:ascii="Trebuchet MS" w:eastAsia="Trebuchet MS" w:hAnsi="Trebuchet MS" w:cs="Trebuchet MS"/>
          <w:color w:val="000000"/>
        </w:rPr>
      </w:pPr>
      <w:r>
        <w:rPr>
          <w:rFonts w:ascii="Trebuchet MS" w:eastAsia="Trebuchet MS" w:hAnsi="Trebuchet MS" w:cs="Trebuchet MS"/>
          <w:color w:val="000000"/>
        </w:rPr>
        <w:t xml:space="preserve">CKO </w:t>
      </w:r>
      <w:proofErr w:type="spellStart"/>
      <w:r>
        <w:rPr>
          <w:rFonts w:ascii="Trebuchet MS" w:eastAsia="Trebuchet MS" w:hAnsi="Trebuchet MS" w:cs="Trebuchet MS"/>
        </w:rPr>
        <w:t>KleurRijk</w:t>
      </w:r>
      <w:proofErr w:type="spellEnd"/>
      <w:r>
        <w:rPr>
          <w:rFonts w:ascii="Trebuchet MS" w:eastAsia="Trebuchet MS" w:hAnsi="Trebuchet MS" w:cs="Trebuchet MS"/>
          <w:color w:val="000000"/>
        </w:rPr>
        <w:t xml:space="preserve"> staat vo</w:t>
      </w:r>
      <w:r>
        <w:rPr>
          <w:rFonts w:ascii="Trebuchet MS" w:eastAsia="Trebuchet MS" w:hAnsi="Trebuchet MS" w:cs="Trebuchet MS"/>
          <w:color w:val="000000"/>
        </w:rPr>
        <w:t>or christelijke, kindgerichte en persoonlijke kinderopvang waar plezier, verbinding en aandacht centraal staan. Dit is zichtbaar in onze hele organisatie en dus ook in ons voedingsbeleid. De eetmomenten zijn voor ons momenten waarop we genieten van elkaars</w:t>
      </w:r>
      <w:r>
        <w:rPr>
          <w:rFonts w:ascii="Trebuchet MS" w:eastAsia="Trebuchet MS" w:hAnsi="Trebuchet MS" w:cs="Trebuchet MS"/>
          <w:color w:val="000000"/>
        </w:rPr>
        <w:t xml:space="preserve"> gezelschap en van gezond en lekker eten.</w:t>
      </w:r>
    </w:p>
    <w:p w14:paraId="00000036"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Eén van onze leefregels is dat we ‘goed en duurzaam met onze omgeving en natuur om willen gaan’. Bij voedsel gaat het er dan om dat het geproduceerd is met zorg voor milieu en mensen. Dit willen we ook aan kinderen</w:t>
      </w:r>
      <w:r>
        <w:rPr>
          <w:rFonts w:ascii="Trebuchet MS" w:eastAsia="Trebuchet MS" w:hAnsi="Trebuchet MS" w:cs="Trebuchet MS"/>
          <w:color w:val="000000"/>
        </w:rPr>
        <w:t xml:space="preserve"> meegeven. Uit onderzoek blijkt dat kinderen op jonge leeftijd gewoontes aanleren omtrent voeding, en ook de smaakontwikkeling begint heel jong. Als een kind op jonge leeftijd gewend raakt aan gezond en gevarieerd eten, met bijvoorbeeld genoeg groente, is </w:t>
      </w:r>
      <w:r>
        <w:rPr>
          <w:rFonts w:ascii="Trebuchet MS" w:eastAsia="Trebuchet MS" w:hAnsi="Trebuchet MS" w:cs="Trebuchet MS"/>
          <w:color w:val="000000"/>
        </w:rPr>
        <w:t>de kans groot dat het ook op latere leeftijd gezond blijft eten.</w:t>
      </w:r>
    </w:p>
    <w:p w14:paraId="00000037"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Daarom bieden we de kinderen tijdens de drinkmomenten verschillende soorten fruit aan en/of een</w:t>
      </w:r>
      <w:r>
        <w:rPr>
          <w:rFonts w:ascii="Trebuchet MS" w:eastAsia="Trebuchet MS" w:hAnsi="Trebuchet MS" w:cs="Trebuchet MS"/>
        </w:rPr>
        <w:t xml:space="preserve"> </w:t>
      </w:r>
      <w:r>
        <w:rPr>
          <w:rFonts w:ascii="Trebuchet MS" w:eastAsia="Trebuchet MS" w:hAnsi="Trebuchet MS" w:cs="Trebuchet MS"/>
          <w:color w:val="000000"/>
        </w:rPr>
        <w:t>cracker/rijstwafel met biologisch beleg.</w:t>
      </w:r>
    </w:p>
    <w:p w14:paraId="00000038"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lastRenderedPageBreak/>
        <w:t>Wanneer een kind een speciaal dieet volgt, kan het voe</w:t>
      </w:r>
      <w:r>
        <w:rPr>
          <w:rFonts w:ascii="Trebuchet MS" w:eastAsia="Trebuchet MS" w:hAnsi="Trebuchet MS" w:cs="Trebuchet MS"/>
          <w:color w:val="000000"/>
        </w:rPr>
        <w:t xml:space="preserve">dingsaanbod in overleg met ouders </w:t>
      </w:r>
      <w:r>
        <w:rPr>
          <w:rFonts w:ascii="Trebuchet MS" w:eastAsia="Trebuchet MS" w:hAnsi="Trebuchet MS" w:cs="Trebuchet MS"/>
        </w:rPr>
        <w:t>hierop</w:t>
      </w:r>
      <w:r>
        <w:rPr>
          <w:rFonts w:ascii="Trebuchet MS" w:eastAsia="Trebuchet MS" w:hAnsi="Trebuchet MS" w:cs="Trebuchet MS"/>
          <w:color w:val="000000"/>
        </w:rPr>
        <w:t xml:space="preserve"> aangepast worden of kunnen er afspraken gemaakt worden over het meebrengen van eigen eten.</w:t>
      </w:r>
    </w:p>
    <w:p w14:paraId="00000039"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rPr>
      </w:pPr>
      <w:r>
        <w:rPr>
          <w:rFonts w:ascii="Trebuchet MS" w:eastAsia="Trebuchet MS" w:hAnsi="Trebuchet MS" w:cs="Trebuchet MS"/>
          <w:color w:val="000000"/>
        </w:rPr>
        <w:t xml:space="preserve">8. </w:t>
      </w:r>
      <w:r>
        <w:rPr>
          <w:rFonts w:ascii="Trebuchet MS" w:eastAsia="Trebuchet MS" w:hAnsi="Trebuchet MS" w:cs="Trebuchet MS"/>
          <w:b/>
        </w:rPr>
        <w:t>Veiligheids- en gezondheidsbeleid</w:t>
      </w:r>
    </w:p>
    <w:p w14:paraId="0000003A" w14:textId="77777777" w:rsidR="001706B7" w:rsidRDefault="00FB210C">
      <w:pPr>
        <w:spacing w:line="240" w:lineRule="auto"/>
        <w:rPr>
          <w:rFonts w:ascii="Trebuchet MS" w:eastAsia="Trebuchet MS" w:hAnsi="Trebuchet MS" w:cs="Trebuchet MS"/>
        </w:rPr>
      </w:pPr>
      <w:r>
        <w:rPr>
          <w:rFonts w:ascii="Trebuchet MS" w:eastAsia="Trebuchet MS" w:hAnsi="Trebuchet MS" w:cs="Trebuchet MS"/>
        </w:rPr>
        <w:t xml:space="preserve">Vanaf 1 januari 2018 is iedere kinderopvang verplicht een actueel </w:t>
      </w:r>
      <w:proofErr w:type="spellStart"/>
      <w:r>
        <w:rPr>
          <w:rFonts w:ascii="Trebuchet MS" w:eastAsia="Trebuchet MS" w:hAnsi="Trebuchet MS" w:cs="Trebuchet MS"/>
        </w:rPr>
        <w:t>Veiligheids</w:t>
      </w:r>
      <w:proofErr w:type="spellEnd"/>
      <w:r>
        <w:rPr>
          <w:rFonts w:ascii="Trebuchet MS" w:eastAsia="Trebuchet MS" w:hAnsi="Trebuchet MS" w:cs="Trebuchet MS"/>
        </w:rPr>
        <w:t xml:space="preserve"> en Gezond</w:t>
      </w:r>
      <w:r>
        <w:rPr>
          <w:rFonts w:ascii="Trebuchet MS" w:eastAsia="Trebuchet MS" w:hAnsi="Trebuchet MS" w:cs="Trebuchet MS"/>
        </w:rPr>
        <w:t>heidsbeleid te hebben liggen omtrent de veiligheidsmaatregelen die gelden in het verblijf en is ingericht op de veiligheid en gezondheid van kinderen. De kinderopvang moet ook nog steeds een risico inventarisatie en -evaluatie hebben op grond van de wet- e</w:t>
      </w:r>
      <w:r>
        <w:rPr>
          <w:rFonts w:ascii="Trebuchet MS" w:eastAsia="Trebuchet MS" w:hAnsi="Trebuchet MS" w:cs="Trebuchet MS"/>
        </w:rPr>
        <w:t>n regelgeving rondom arbeidsomstandigheden, gericht op de veiligheid en gezondheid van werknemers.</w:t>
      </w:r>
    </w:p>
    <w:p w14:paraId="0000003B" w14:textId="77777777" w:rsidR="001706B7" w:rsidRDefault="00FB210C">
      <w:pPr>
        <w:spacing w:line="240" w:lineRule="auto"/>
        <w:rPr>
          <w:rFonts w:ascii="Trebuchet MS" w:eastAsia="Trebuchet MS" w:hAnsi="Trebuchet MS" w:cs="Trebuchet MS"/>
        </w:rPr>
      </w:pPr>
      <w:r>
        <w:rPr>
          <w:rFonts w:ascii="Trebuchet MS" w:eastAsia="Trebuchet MS" w:hAnsi="Trebuchet MS" w:cs="Trebuchet MS"/>
        </w:rPr>
        <w:t xml:space="preserve">Beide zijn dus verplicht. </w:t>
      </w:r>
    </w:p>
    <w:p w14:paraId="0000003C" w14:textId="77777777" w:rsidR="001706B7" w:rsidRDefault="00FB210C">
      <w:pPr>
        <w:spacing w:line="240" w:lineRule="auto"/>
        <w:rPr>
          <w:rFonts w:ascii="Trebuchet MS" w:eastAsia="Trebuchet MS" w:hAnsi="Trebuchet MS" w:cs="Trebuchet MS"/>
        </w:rPr>
      </w:pPr>
      <w:r>
        <w:rPr>
          <w:rFonts w:ascii="Trebuchet MS" w:eastAsia="Trebuchet MS" w:hAnsi="Trebuchet MS" w:cs="Trebuchet MS"/>
        </w:rPr>
        <w:t>Belangrijke veranderingen in de wet voor veiligheid en gezondheid in de kinderopvang zijn:</w:t>
      </w:r>
    </w:p>
    <w:p w14:paraId="0000003D" w14:textId="77777777" w:rsidR="001706B7" w:rsidRDefault="00FB210C">
      <w:pPr>
        <w:numPr>
          <w:ilvl w:val="0"/>
          <w:numId w:val="1"/>
        </w:numPr>
        <w:spacing w:line="240" w:lineRule="auto"/>
        <w:rPr>
          <w:rFonts w:ascii="Trebuchet MS" w:eastAsia="Trebuchet MS" w:hAnsi="Trebuchet MS" w:cs="Trebuchet MS"/>
        </w:rPr>
      </w:pPr>
      <w:r>
        <w:rPr>
          <w:rFonts w:ascii="Trebuchet MS" w:eastAsia="Trebuchet MS" w:hAnsi="Trebuchet MS" w:cs="Trebuchet MS"/>
        </w:rPr>
        <w:t>Dat er in de praktijk een betere weging wordt gemaakt tussen de grote en de kleinere risico’s voor de veiligheid en gezondheid van kinderen. Kinderen dienen bescherm</w:t>
      </w:r>
      <w:r>
        <w:rPr>
          <w:rFonts w:ascii="Trebuchet MS" w:eastAsia="Trebuchet MS" w:hAnsi="Trebuchet MS" w:cs="Trebuchet MS"/>
        </w:rPr>
        <w:t xml:space="preserve">d te worden voor grote risico’s en hen wordt geleerd om </w:t>
      </w:r>
      <w:proofErr w:type="spellStart"/>
      <w:r>
        <w:rPr>
          <w:rFonts w:ascii="Trebuchet MS" w:eastAsia="Trebuchet MS" w:hAnsi="Trebuchet MS" w:cs="Trebuchet MS"/>
        </w:rPr>
        <w:t>om</w:t>
      </w:r>
      <w:proofErr w:type="spellEnd"/>
      <w:r>
        <w:rPr>
          <w:rFonts w:ascii="Trebuchet MS" w:eastAsia="Trebuchet MS" w:hAnsi="Trebuchet MS" w:cs="Trebuchet MS"/>
        </w:rPr>
        <w:t xml:space="preserve"> te gaan met kleine risico’s.</w:t>
      </w:r>
    </w:p>
    <w:p w14:paraId="0000003E" w14:textId="77777777" w:rsidR="001706B7" w:rsidRDefault="00FB210C">
      <w:pPr>
        <w:numPr>
          <w:ilvl w:val="0"/>
          <w:numId w:val="1"/>
        </w:numPr>
        <w:spacing w:line="240" w:lineRule="auto"/>
        <w:rPr>
          <w:rFonts w:ascii="Trebuchet MS" w:eastAsia="Trebuchet MS" w:hAnsi="Trebuchet MS" w:cs="Trebuchet MS"/>
        </w:rPr>
      </w:pPr>
      <w:r>
        <w:rPr>
          <w:rFonts w:ascii="Trebuchet MS" w:eastAsia="Trebuchet MS" w:hAnsi="Trebuchet MS" w:cs="Trebuchet MS"/>
        </w:rPr>
        <w:t>De aandacht wordt verlegd van een uitgebreid beleid op papier naar een cyclisch veiligheidsbeleid in de praktijk.</w:t>
      </w:r>
    </w:p>
    <w:p w14:paraId="0000003F" w14:textId="77777777" w:rsidR="001706B7" w:rsidRDefault="00FB210C">
      <w:pPr>
        <w:spacing w:line="240" w:lineRule="auto"/>
        <w:rPr>
          <w:rFonts w:ascii="Trebuchet MS" w:eastAsia="Trebuchet MS" w:hAnsi="Trebuchet MS" w:cs="Trebuchet MS"/>
        </w:rPr>
      </w:pPr>
      <w:r>
        <w:rPr>
          <w:rFonts w:ascii="Trebuchet MS" w:eastAsia="Trebuchet MS" w:hAnsi="Trebuchet MS" w:cs="Trebuchet MS"/>
        </w:rPr>
        <w:t>Als team ben je verantwoordelijk dat je een veiligheid</w:t>
      </w:r>
      <w:r>
        <w:rPr>
          <w:rFonts w:ascii="Trebuchet MS" w:eastAsia="Trebuchet MS" w:hAnsi="Trebuchet MS" w:cs="Trebuchet MS"/>
        </w:rPr>
        <w:t>- en gezondheidsbeleid vormt-implementeert-evalueert en actualiseert. Je beschrijft risico’s- maakt inschattingen- beschrijft maatregelen in een plan van aanpak- toetst maatregelen en stelt ze eventueel bij. Deze risico’s en maatregelen worden beschreven i</w:t>
      </w:r>
      <w:r>
        <w:rPr>
          <w:rFonts w:ascii="Trebuchet MS" w:eastAsia="Trebuchet MS" w:hAnsi="Trebuchet MS" w:cs="Trebuchet MS"/>
        </w:rPr>
        <w:t xml:space="preserve">n de </w:t>
      </w:r>
      <w:proofErr w:type="spellStart"/>
      <w:r>
        <w:rPr>
          <w:rFonts w:ascii="Trebuchet MS" w:eastAsia="Trebuchet MS" w:hAnsi="Trebuchet MS" w:cs="Trebuchet MS"/>
        </w:rPr>
        <w:t>locatiespecifieke</w:t>
      </w:r>
      <w:proofErr w:type="spellEnd"/>
      <w:r>
        <w:rPr>
          <w:rFonts w:ascii="Trebuchet MS" w:eastAsia="Trebuchet MS" w:hAnsi="Trebuchet MS" w:cs="Trebuchet MS"/>
        </w:rPr>
        <w:t xml:space="preserve"> bijlage van het </w:t>
      </w:r>
      <w:proofErr w:type="spellStart"/>
      <w:r>
        <w:rPr>
          <w:rFonts w:ascii="Trebuchet MS" w:eastAsia="Trebuchet MS" w:hAnsi="Trebuchet MS" w:cs="Trebuchet MS"/>
        </w:rPr>
        <w:t>veiligheids</w:t>
      </w:r>
      <w:proofErr w:type="spellEnd"/>
      <w:r>
        <w:rPr>
          <w:rFonts w:ascii="Trebuchet MS" w:eastAsia="Trebuchet MS" w:hAnsi="Trebuchet MS" w:cs="Trebuchet MS"/>
        </w:rPr>
        <w:t xml:space="preserve"> en gezondheidsbeleid.</w:t>
      </w:r>
    </w:p>
    <w:p w14:paraId="00000040" w14:textId="77777777" w:rsidR="001706B7" w:rsidRDefault="00FB210C">
      <w:pPr>
        <w:spacing w:line="240" w:lineRule="auto"/>
        <w:rPr>
          <w:rFonts w:ascii="Trebuchet MS" w:eastAsia="Trebuchet MS" w:hAnsi="Trebuchet MS" w:cs="Trebuchet MS"/>
        </w:rPr>
      </w:pPr>
      <w:r>
        <w:rPr>
          <w:rFonts w:ascii="Trebuchet MS" w:eastAsia="Trebuchet MS" w:hAnsi="Trebuchet MS" w:cs="Trebuchet MS"/>
        </w:rPr>
        <w:t xml:space="preserve">Om de risico’s op het gebied van veiligheid en gezondheid in kaart te brengen behandelen we maandelijks in de teamvergadering een onderdeel van het protocol veiligheid en gezondheid. </w:t>
      </w:r>
      <w:r>
        <w:rPr>
          <w:rFonts w:ascii="Trebuchet MS" w:eastAsia="Trebuchet MS" w:hAnsi="Trebuchet MS" w:cs="Trebuchet MS"/>
        </w:rPr>
        <w:t>Dit doen we met behulp van werkvormen. Deze werkvormen worden gemaakt en aangeleverd door de preventiemedewerker. Dit zijn afwisselend werkvormen die iedere medewerker zelf kan doen en werkvormen die je als team in een vergadering kan uitvoeren. De contact</w:t>
      </w:r>
      <w:r>
        <w:rPr>
          <w:rFonts w:ascii="Trebuchet MS" w:eastAsia="Trebuchet MS" w:hAnsi="Trebuchet MS" w:cs="Trebuchet MS"/>
        </w:rPr>
        <w:t xml:space="preserve">persoon met het domein ‘kwaliteit en GGD’ draagt zorg voor het uitvoeren van de werkvorm en schrijft een kort verslag over de werkvorm met eventuele actiepunten. Ook geeft de contactpersoon aan de preventiemedewerker door of de werkvorm gedaan is en of er </w:t>
      </w:r>
      <w:r>
        <w:rPr>
          <w:rFonts w:ascii="Trebuchet MS" w:eastAsia="Trebuchet MS" w:hAnsi="Trebuchet MS" w:cs="Trebuchet MS"/>
        </w:rPr>
        <w:t>vragen of opmerkingen zijn over het betreffende onderdeel van het protocol veiligheid en gezondheid.</w:t>
      </w:r>
      <w:r>
        <w:rPr>
          <w:rFonts w:ascii="Trebuchet MS" w:eastAsia="Trebuchet MS" w:hAnsi="Trebuchet MS" w:cs="Trebuchet MS"/>
        </w:rPr>
        <w:br/>
      </w:r>
    </w:p>
    <w:p w14:paraId="00000041" w14:textId="77777777" w:rsidR="001706B7" w:rsidRDefault="001706B7">
      <w:pPr>
        <w:widowControl w:val="0"/>
        <w:pBdr>
          <w:top w:val="nil"/>
          <w:left w:val="nil"/>
          <w:bottom w:val="nil"/>
          <w:right w:val="nil"/>
          <w:between w:val="nil"/>
        </w:pBdr>
        <w:spacing w:after="100"/>
        <w:rPr>
          <w:rFonts w:ascii="Trebuchet MS" w:eastAsia="Trebuchet MS" w:hAnsi="Trebuchet MS" w:cs="Trebuchet MS"/>
        </w:rPr>
      </w:pPr>
    </w:p>
    <w:p w14:paraId="00000042" w14:textId="77777777" w:rsidR="001706B7" w:rsidRDefault="00FB210C">
      <w:pPr>
        <w:widowControl w:val="0"/>
        <w:pBdr>
          <w:top w:val="nil"/>
          <w:left w:val="nil"/>
          <w:bottom w:val="nil"/>
          <w:right w:val="nil"/>
          <w:between w:val="nil"/>
        </w:pBdr>
        <w:spacing w:after="100"/>
        <w:rPr>
          <w:rFonts w:ascii="Trebuchet MS" w:eastAsia="Trebuchet MS" w:hAnsi="Trebuchet MS" w:cs="Trebuchet MS"/>
          <w:b/>
          <w:color w:val="000000"/>
        </w:rPr>
      </w:pPr>
      <w:r>
        <w:rPr>
          <w:rFonts w:ascii="Trebuchet MS" w:eastAsia="Trebuchet MS" w:hAnsi="Trebuchet MS" w:cs="Trebuchet MS"/>
        </w:rPr>
        <w:t>9</w:t>
      </w:r>
      <w:r>
        <w:rPr>
          <w:rFonts w:ascii="Trebuchet MS" w:eastAsia="Trebuchet MS" w:hAnsi="Trebuchet MS" w:cs="Trebuchet MS"/>
          <w:color w:val="000000"/>
        </w:rPr>
        <w:t xml:space="preserve">. </w:t>
      </w:r>
      <w:r>
        <w:rPr>
          <w:rFonts w:ascii="Trebuchet MS" w:eastAsia="Trebuchet MS" w:hAnsi="Trebuchet MS" w:cs="Trebuchet MS"/>
          <w:b/>
          <w:color w:val="000000"/>
        </w:rPr>
        <w:t>Informatie ouders</w:t>
      </w:r>
    </w:p>
    <w:p w14:paraId="00000043"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Vanuit BSO Smaragd worden ouders op verschillende manieren geïnformeerd. Dit gebeurt door middel van: </w:t>
      </w:r>
    </w:p>
    <w:p w14:paraId="00000044"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rPr>
        <w:t xml:space="preserve">-de website van CKO Kleurrijk, hier kan men o.a. het werkplan, het pedagogisch </w:t>
      </w:r>
      <w:proofErr w:type="spellStart"/>
      <w:r>
        <w:rPr>
          <w:rFonts w:ascii="Trebuchet MS" w:eastAsia="Trebuchet MS" w:hAnsi="Trebuchet MS" w:cs="Trebuchet MS"/>
        </w:rPr>
        <w:t>beleid,veiligheid</w:t>
      </w:r>
      <w:proofErr w:type="spellEnd"/>
      <w:r>
        <w:rPr>
          <w:rFonts w:ascii="Trebuchet MS" w:eastAsia="Trebuchet MS" w:hAnsi="Trebuchet MS" w:cs="Trebuchet MS"/>
        </w:rPr>
        <w:t xml:space="preserve"> en gezondheidsbeleid en de klachtenregeling vinden.</w:t>
      </w:r>
    </w:p>
    <w:p w14:paraId="00000045"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-een</w:t>
      </w:r>
      <w:r>
        <w:rPr>
          <w:rFonts w:ascii="Trebuchet MS" w:eastAsia="Trebuchet MS" w:hAnsi="Trebuchet MS" w:cs="Trebuchet MS"/>
          <w:color w:val="000000"/>
        </w:rPr>
        <w:t xml:space="preserve"> digitale nieuwsbrief </w:t>
      </w:r>
    </w:p>
    <w:p w14:paraId="00000046" w14:textId="77777777" w:rsidR="001706B7" w:rsidRDefault="00FB210C">
      <w:pPr>
        <w:widowControl w:val="0"/>
        <w:pBdr>
          <w:top w:val="nil"/>
          <w:left w:val="nil"/>
          <w:bottom w:val="nil"/>
          <w:right w:val="nil"/>
          <w:between w:val="nil"/>
        </w:pBdr>
        <w:spacing w:after="100"/>
        <w:rPr>
          <w:rFonts w:ascii="Trebuchet MS" w:eastAsia="Trebuchet MS" w:hAnsi="Trebuchet MS" w:cs="Trebuchet MS"/>
        </w:rPr>
      </w:pPr>
      <w:r>
        <w:rPr>
          <w:rFonts w:ascii="Trebuchet MS" w:eastAsia="Trebuchet MS" w:hAnsi="Trebuchet MS" w:cs="Trebuchet MS"/>
          <w:color w:val="000000"/>
        </w:rPr>
        <w:t>-ouderportaal/Konnect.</w:t>
      </w:r>
    </w:p>
    <w:p w14:paraId="00000047" w14:textId="77777777" w:rsidR="001706B7" w:rsidRDefault="00FB210C">
      <w:pPr>
        <w:widowControl w:val="0"/>
        <w:pBdr>
          <w:top w:val="nil"/>
          <w:left w:val="nil"/>
          <w:bottom w:val="nil"/>
          <w:right w:val="nil"/>
          <w:between w:val="nil"/>
        </w:pBdr>
        <w:spacing w:after="100"/>
        <w:rPr>
          <w:rFonts w:ascii="Trebuchet MS" w:eastAsia="Trebuchet MS" w:hAnsi="Trebuchet MS" w:cs="Trebuchet MS"/>
          <w:color w:val="000000"/>
        </w:rPr>
      </w:pPr>
      <w:r>
        <w:rPr>
          <w:rFonts w:ascii="Trebuchet MS" w:eastAsia="Trebuchet MS" w:hAnsi="Trebuchet MS" w:cs="Trebuchet MS"/>
          <w:color w:val="000000"/>
        </w:rPr>
        <w:t xml:space="preserve"> -mondelinge overdracht van leidster wanneer kind(eren) word(en) opgehaald van</w:t>
      </w:r>
      <w:r>
        <w:rPr>
          <w:rFonts w:ascii="Trebuchet MS" w:eastAsia="Trebuchet MS" w:hAnsi="Trebuchet MS" w:cs="Trebuchet MS"/>
        </w:rPr>
        <w:t xml:space="preserve"> </w:t>
      </w:r>
      <w:r>
        <w:rPr>
          <w:rFonts w:ascii="Trebuchet MS" w:eastAsia="Trebuchet MS" w:hAnsi="Trebuchet MS" w:cs="Trebuchet MS"/>
          <w:color w:val="000000"/>
        </w:rPr>
        <w:t>de BSO</w:t>
      </w:r>
    </w:p>
    <w:sectPr w:rsidR="001706B7">
      <w:headerReference w:type="default" r:id="rId8"/>
      <w:headerReference w:type="first" r:id="rId9"/>
      <w:footerReference w:type="first" r:id="rId10"/>
      <w:pgSz w:w="12240" w:h="15840"/>
      <w:pgMar w:top="1440" w:right="1440" w:bottom="1440" w:left="1440"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1867" w14:textId="77777777" w:rsidR="00FB210C" w:rsidRDefault="00FB210C">
      <w:pPr>
        <w:spacing w:line="240" w:lineRule="auto"/>
      </w:pPr>
      <w:r>
        <w:separator/>
      </w:r>
    </w:p>
  </w:endnote>
  <w:endnote w:type="continuationSeparator" w:id="0">
    <w:p w14:paraId="780FAF36" w14:textId="77777777" w:rsidR="00FB210C" w:rsidRDefault="00FB21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1706B7" w:rsidRDefault="001706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A536" w14:textId="77777777" w:rsidR="00FB210C" w:rsidRDefault="00FB210C">
      <w:pPr>
        <w:spacing w:line="240" w:lineRule="auto"/>
      </w:pPr>
      <w:r>
        <w:separator/>
      </w:r>
    </w:p>
  </w:footnote>
  <w:footnote w:type="continuationSeparator" w:id="0">
    <w:p w14:paraId="67F9E87B" w14:textId="77777777" w:rsidR="00FB210C" w:rsidRDefault="00FB21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1706B7" w:rsidRDefault="00FB210C">
    <w:pPr>
      <w:jc w:val="right"/>
    </w:pPr>
    <w:r>
      <w:t xml:space="preserve"> </w:t>
    </w:r>
    <w:r>
      <w:rPr>
        <w:noProof/>
      </w:rPr>
      <w:drawing>
        <wp:inline distT="0" distB="0" distL="0" distR="0">
          <wp:extent cx="2119313" cy="1064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9313" cy="10647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1706B7" w:rsidRDefault="001706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C5481"/>
    <w:multiLevelType w:val="multilevel"/>
    <w:tmpl w:val="2412109C"/>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B7"/>
    <w:rsid w:val="001706B7"/>
    <w:rsid w:val="003B7AC6"/>
    <w:rsid w:val="00FB21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895F0F-8694-4952-9316-A955C434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9933</Characters>
  <Application>Microsoft Office Word</Application>
  <DocSecurity>0</DocSecurity>
  <Lines>82</Lines>
  <Paragraphs>23</Paragraphs>
  <ScaleCrop>false</ScaleCrop>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Braakman</dc:creator>
  <cp:lastModifiedBy>Debora Braakman</cp:lastModifiedBy>
  <cp:revision>2</cp:revision>
  <dcterms:created xsi:type="dcterms:W3CDTF">2021-06-07T09:07:00Z</dcterms:created>
  <dcterms:modified xsi:type="dcterms:W3CDTF">2021-06-07T09:07:00Z</dcterms:modified>
</cp:coreProperties>
</file>