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tl w:val="0"/>
        </w:rPr>
      </w:r>
    </w:p>
    <w:p w:rsidR="00000000" w:rsidDel="00000000" w:rsidP="00000000" w:rsidRDefault="00000000" w:rsidRPr="00000000" w14:paraId="00000002">
      <w:pPr>
        <w:widowControl w:val="0"/>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tl w:val="0"/>
        </w:rPr>
      </w:r>
    </w:p>
    <w:p w:rsidR="00000000" w:rsidDel="00000000" w:rsidP="00000000" w:rsidRDefault="00000000" w:rsidRPr="00000000" w14:paraId="00000003">
      <w:pPr>
        <w:widowControl w:val="0"/>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tl w:val="0"/>
        </w:rPr>
      </w:r>
    </w:p>
    <w:p w:rsidR="00000000" w:rsidDel="00000000" w:rsidP="00000000" w:rsidRDefault="00000000" w:rsidRPr="00000000" w14:paraId="00000004">
      <w:pPr>
        <w:widowControl w:val="0"/>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tl w:val="0"/>
        </w:rPr>
      </w:r>
    </w:p>
    <w:p w:rsidR="00000000" w:rsidDel="00000000" w:rsidP="00000000" w:rsidRDefault="00000000" w:rsidRPr="00000000" w14:paraId="00000005">
      <w:pPr>
        <w:widowControl w:val="0"/>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tl w:val="0"/>
        </w:rPr>
      </w:r>
    </w:p>
    <w:p w:rsidR="00000000" w:rsidDel="00000000" w:rsidP="00000000" w:rsidRDefault="00000000" w:rsidRPr="00000000" w14:paraId="00000006">
      <w:pPr>
        <w:widowControl w:val="0"/>
        <w:tabs>
          <w:tab w:val="left" w:leader="none" w:pos="284"/>
          <w:tab w:val="left" w:leader="none" w:pos="2410"/>
        </w:tabs>
        <w:ind w:right="4"/>
        <w:jc w:val="center"/>
        <w:rPr>
          <w:rFonts w:ascii="Trebuchet MS" w:cs="Trebuchet MS" w:eastAsia="Trebuchet MS" w:hAnsi="Trebuchet MS"/>
          <w:b w:val="1"/>
          <w:bCs w:val="1"/>
          <w:color w:val="be1561"/>
          <w:sz w:val="44"/>
          <w:szCs w:val="44"/>
        </w:rPr>
      </w:pPr>
      <w:r w:rsidDel="00000000" w:rsidR="00000000" w:rsidRPr="00000000">
        <w:rPr>
          <w:rFonts w:ascii="Trebuchet MS" w:cs="Trebuchet MS" w:eastAsia="Trebuchet MS" w:hAnsi="Trebuchet MS"/>
          <w:b w:val="1"/>
          <w:bCs w:val="1"/>
          <w:color w:val="be1561"/>
          <w:sz w:val="44"/>
          <w:szCs w:val="44"/>
          <w:rtl w:val="0"/>
        </w:rPr>
        <w:t xml:space="preserve">Pedagogisch beleid</w:t>
      </w:r>
    </w:p>
    <w:p w:rsidR="00000000" w:rsidDel="00000000" w:rsidP="00000000" w:rsidRDefault="00000000" w:rsidRPr="00000000" w14:paraId="00000007">
      <w:pPr>
        <w:widowControl w:val="0"/>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Fonts w:ascii="Trebuchet MS" w:cs="Trebuchet MS" w:eastAsia="Trebuchet MS" w:hAnsi="Trebuchet MS"/>
          <w:b w:val="1"/>
          <w:bCs w:val="1"/>
          <w:color w:val="be1561"/>
          <w:sz w:val="28"/>
          <w:szCs w:val="28"/>
          <w:rtl w:val="0"/>
        </w:rPr>
        <w:t xml:space="preserve">2026</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tabs>
          <w:tab w:val="left" w:leader="none" w:pos="284"/>
          <w:tab w:val="left" w:leader="none" w:pos="2410"/>
        </w:tabs>
        <w:ind w:right="2736"/>
        <w:rPr>
          <w:rFonts w:ascii="Trebuchet MS" w:cs="Trebuchet MS" w:eastAsia="Trebuchet MS" w:hAnsi="Trebuchet MS"/>
          <w:b w:val="1"/>
          <w:bCs w:val="1"/>
          <w:color w:val="193f6e"/>
          <w:sz w:val="28"/>
          <w:szCs w:val="28"/>
        </w:rPr>
      </w:pPr>
      <w:r w:rsidDel="00000000" w:rsidR="00000000" w:rsidRPr="00000000">
        <w:rPr>
          <w:rFonts w:ascii="Trebuchet MS" w:cs="Trebuchet MS" w:eastAsia="Trebuchet MS" w:hAnsi="Trebuchet MS"/>
          <w:b w:val="1"/>
          <w:bCs w:val="1"/>
          <w:color w:val="193f6e"/>
          <w:sz w:val="28"/>
          <w:szCs w:val="28"/>
          <w:rtl w:val="0"/>
        </w:rPr>
        <w:t xml:space="preserve">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tabs>
          <w:tab w:val="left" w:leader="none" w:pos="284"/>
          <w:tab w:val="left" w:leader="none" w:pos="2410"/>
        </w:tabs>
        <w:ind w:left="-24" w:right="2736" w:firstLine="0"/>
        <w:rPr>
          <w:rFonts w:ascii="Trebuchet MS" w:cs="Trebuchet MS" w:eastAsia="Trebuchet MS" w:hAnsi="Trebuchet MS"/>
          <w:b w:val="1"/>
          <w:bCs w:val="1"/>
          <w:color w:val="193f6e"/>
          <w:sz w:val="28"/>
          <w:szCs w:val="28"/>
        </w:rPr>
      </w:pPr>
      <w:r w:rsidDel="00000000" w:rsidR="00000000" w:rsidRPr="00000000">
        <w:rPr>
          <w:rFonts w:ascii="Trebuchet MS" w:cs="Trebuchet MS" w:eastAsia="Trebuchet MS" w:hAnsi="Trebuchet MS"/>
          <w:b w:val="1"/>
          <w:bCs w:val="1"/>
          <w:color w:val="193f6e"/>
          <w:sz w:val="28"/>
          <w:szCs w:val="28"/>
        </w:rPr>
        <w:drawing>
          <wp:anchor allowOverlap="1" behindDoc="1" distB="0" distT="0" distL="0" distR="0" hidden="0" layoutInCell="1" locked="0" relativeHeight="0" simplePos="0">
            <wp:simplePos x="0" y="0"/>
            <wp:positionH relativeFrom="margin">
              <wp:posOffset>-410998</wp:posOffset>
            </wp:positionH>
            <wp:positionV relativeFrom="page">
              <wp:posOffset>1753870</wp:posOffset>
            </wp:positionV>
            <wp:extent cx="6553346" cy="1089343"/>
            <wp:effectExtent b="0" l="0" r="0" t="0"/>
            <wp:wrapNone/>
            <wp:docPr id="124"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6553346" cy="1089343"/>
                    </a:xfrm>
                    <a:prstGeom prst="rect"/>
                    <a:ln/>
                  </pic:spPr>
                </pic:pic>
              </a:graphicData>
            </a:graphic>
          </wp:anchor>
        </w:drawing>
      </w: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tabs>
          <w:tab w:val="left" w:leader="none" w:pos="284"/>
          <w:tab w:val="left" w:leader="none" w:pos="2410"/>
        </w:tabs>
        <w:ind w:left="-24" w:right="2736" w:firstLine="0"/>
        <w:rPr>
          <w:rFonts w:ascii="Trebuchet MS" w:cs="Trebuchet MS" w:eastAsia="Trebuchet MS" w:hAnsi="Trebuchet MS"/>
          <w:b w:val="1"/>
          <w:bCs w:val="1"/>
          <w:color w:val="193f6e"/>
          <w:sz w:val="28"/>
          <w:szCs w:val="28"/>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Fonts w:ascii="Trebuchet MS" w:cs="Trebuchet MS" w:eastAsia="Trebuchet MS" w:hAnsi="Trebuchet MS"/>
          <w:b w:val="1"/>
          <w:bCs w:val="1"/>
          <w:color w:val="be1561"/>
          <w:sz w:val="28"/>
          <w:szCs w:val="28"/>
        </w:rPr>
        <w:drawing>
          <wp:inline distB="114300" distT="114300" distL="114300" distR="114300">
            <wp:extent cx="5731200" cy="3822700"/>
            <wp:effectExtent b="0" l="0" r="0" t="0"/>
            <wp:docPr id="14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tabs>
          <w:tab w:val="left" w:leader="none" w:pos="284"/>
          <w:tab w:val="left" w:leader="none" w:pos="2410"/>
        </w:tabs>
        <w:ind w:right="4"/>
        <w:jc w:val="center"/>
        <w:rPr>
          <w:rFonts w:ascii="Trebuchet MS" w:cs="Trebuchet MS" w:eastAsia="Trebuchet MS" w:hAnsi="Trebuchet MS"/>
          <w:b w:val="1"/>
          <w:bCs w:val="1"/>
          <w:color w:val="be1561"/>
          <w:sz w:val="28"/>
          <w:szCs w:val="28"/>
        </w:rPr>
      </w:pPr>
      <w:r w:rsidDel="00000000" w:rsidR="00000000" w:rsidRPr="00000000">
        <w:rPr>
          <w:rtl w:val="0"/>
        </w:rPr>
      </w:r>
    </w:p>
    <w:p w:rsidR="00000000" w:rsidDel="00000000" w:rsidP="00000000" w:rsidRDefault="00000000" w:rsidRPr="00000000" w14:paraId="0000000F">
      <w:pPr>
        <w:spacing w:line="276" w:lineRule="auto"/>
        <w:jc w:val="center"/>
        <w:rPr>
          <w:rFonts w:ascii="Trebuchet MS" w:cs="Trebuchet MS" w:eastAsia="Trebuchet MS" w:hAnsi="Trebuchet MS"/>
          <w:i w:val="1"/>
          <w:iCs w:val="1"/>
        </w:rPr>
      </w:pPr>
      <w:r w:rsidDel="00000000" w:rsidR="00000000" w:rsidRPr="00000000">
        <w:rPr>
          <w:rFonts w:ascii="Trebuchet MS" w:cs="Trebuchet MS" w:eastAsia="Trebuchet MS" w:hAnsi="Trebuchet MS"/>
          <w:i w:val="1"/>
          <w:iCs w:val="1"/>
          <w:rtl w:val="0"/>
        </w:rPr>
        <w:t xml:space="preserve">‘KleurRijk christelijke kinderopvang, samen met plezier en aandacht’</w:t>
      </w:r>
    </w:p>
    <w:p w:rsidR="00000000" w:rsidDel="00000000" w:rsidP="00000000" w:rsidRDefault="00000000" w:rsidRPr="00000000" w14:paraId="00000010">
      <w:pPr>
        <w:spacing w:line="276" w:lineRule="auto"/>
        <w:rPr>
          <w:rFonts w:ascii="Trebuchet MS" w:cs="Trebuchet MS" w:eastAsia="Trebuchet MS" w:hAnsi="Trebuchet MS"/>
          <w:b w:val="1"/>
          <w:bCs w:val="1"/>
          <w:color w:val="be1561"/>
          <w:sz w:val="28"/>
          <w:szCs w:val="28"/>
        </w:rPr>
      </w:pPr>
      <w:r w:rsidDel="00000000" w:rsidR="00000000" w:rsidRPr="00000000">
        <w:rPr>
          <w:rFonts w:ascii="Trebuchet MS" w:cs="Trebuchet MS" w:eastAsia="Trebuchet MS" w:hAnsi="Trebuchet MS"/>
          <w:rtl w:val="0"/>
        </w:rPr>
        <w:t xml:space="preserve">Vanuit onze christelijke identiteit zijn we gedreven om met plezier en aandacht kinderen te begeleiden. Kinderen en medewerkers mogen groeien in hun eigenheid en in verbinding met hun omgeving. We bouwen samen aan een stevig fundament voor de toekomst. </w:t>
      </w: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tabs>
          <w:tab w:val="left" w:leader="none" w:pos="284"/>
          <w:tab w:val="left" w:leader="none" w:pos="2410"/>
        </w:tabs>
        <w:ind w:left="-24" w:right="4" w:firstLine="0"/>
        <w:jc w:val="center"/>
        <w:rPr>
          <w:rFonts w:ascii="Trebuchet MS" w:cs="Trebuchet MS" w:eastAsia="Trebuchet MS" w:hAnsi="Trebuchet MS"/>
          <w:color w:val="000000"/>
          <w:sz w:val="18"/>
          <w:szCs w:val="18"/>
        </w:rPr>
      </w:pP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tabs>
          <w:tab w:val="left" w:leader="none" w:pos="284"/>
          <w:tab w:val="left" w:leader="none" w:pos="2410"/>
        </w:tabs>
        <w:ind w:right="4"/>
        <w:jc w:val="center"/>
        <w:rPr>
          <w:rFonts w:ascii="Trebuchet MS" w:cs="Trebuchet MS" w:eastAsia="Trebuchet MS" w:hAnsi="Trebuchet MS"/>
          <w:b w:val="1"/>
          <w:bCs w:val="1"/>
          <w:color w:val="be1561"/>
        </w:rPr>
      </w:pPr>
      <w:r w:rsidDel="00000000" w:rsidR="00000000" w:rsidRPr="00000000">
        <w:rPr>
          <w:rtl w:val="0"/>
        </w:rPr>
      </w:r>
    </w:p>
    <w:p w:rsidR="00000000" w:rsidDel="00000000" w:rsidP="00000000" w:rsidRDefault="00000000" w:rsidRPr="00000000" w14:paraId="00000013">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1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24" w:right="4" w:firstLine="0"/>
        <w:jc w:val="center"/>
        <w:rPr>
          <w:rFonts w:ascii="Trebuchet MS" w:cs="Trebuchet MS" w:eastAsia="Trebuchet MS" w:hAnsi="Trebuchet MS"/>
          <w:b w:val="1"/>
          <w:bCs w:val="1"/>
          <w:i w:val="0"/>
          <w:iCs w:val="0"/>
          <w:smallCaps w:val="0"/>
          <w:strike w:val="0"/>
          <w:color w:val="be1561"/>
          <w:sz w:val="28"/>
          <w:szCs w:val="28"/>
          <w:u w:val="none"/>
          <w:shd w:fill="auto" w:val="clear"/>
          <w:vertAlign w:val="baseline"/>
        </w:rPr>
      </w:pPr>
      <w:bookmarkStart w:colFirst="0" w:colLast="0" w:name="_heading=h.gjdgxs" w:id="0"/>
      <w:bookmarkEnd w:id="0"/>
      <w:r w:rsidDel="00000000" w:rsidR="00000000" w:rsidRPr="00000000">
        <w:rPr>
          <w:rFonts w:ascii="Trebuchet MS" w:cs="Trebuchet MS" w:eastAsia="Trebuchet MS" w:hAnsi="Trebuchet MS"/>
          <w:b w:val="1"/>
          <w:bCs w:val="1"/>
          <w:i w:val="0"/>
          <w:iCs w:val="0"/>
          <w:smallCaps w:val="0"/>
          <w:strike w:val="0"/>
          <w:color w:val="be1561"/>
          <w:sz w:val="28"/>
          <w:szCs w:val="28"/>
          <w:u w:val="none"/>
          <w:shd w:fill="auto" w:val="clear"/>
          <w:vertAlign w:val="baseline"/>
        </w:rPr>
        <w:drawing>
          <wp:anchor allowOverlap="1" behindDoc="1" distB="0" distT="0" distL="0" distR="0" hidden="0" layoutInCell="1" locked="0" relativeHeight="0" simplePos="0">
            <wp:simplePos x="0" y="0"/>
            <wp:positionH relativeFrom="margin">
              <wp:posOffset>1463040</wp:posOffset>
            </wp:positionH>
            <wp:positionV relativeFrom="page">
              <wp:posOffset>1010187</wp:posOffset>
            </wp:positionV>
            <wp:extent cx="2801620" cy="593725"/>
            <wp:effectExtent b="0" l="0" r="0" t="0"/>
            <wp:wrapNone/>
            <wp:docPr id="125" name="image19.png"/>
            <a:graphic>
              <a:graphicData uri="http://schemas.openxmlformats.org/drawingml/2006/picture">
                <pic:pic>
                  <pic:nvPicPr>
                    <pic:cNvPr id="0" name="image19.png"/>
                    <pic:cNvPicPr preferRelativeResize="0"/>
                  </pic:nvPicPr>
                  <pic:blipFill>
                    <a:blip r:embed="rId9"/>
                    <a:srcRect b="0" l="0" r="0" t="0"/>
                    <a:stretch>
                      <a:fillRect/>
                    </a:stretch>
                  </pic:blipFill>
                  <pic:spPr>
                    <a:xfrm>
                      <a:off x="0" y="0"/>
                      <a:ext cx="2801620" cy="593725"/>
                    </a:xfrm>
                    <a:prstGeom prst="rect"/>
                    <a:ln/>
                  </pic:spPr>
                </pic:pic>
              </a:graphicData>
            </a:graphic>
          </wp:anchor>
        </w:drawing>
      </w:r>
      <w:r w:rsidDel="00000000" w:rsidR="00000000" w:rsidRPr="00000000">
        <w:rPr>
          <w:rFonts w:ascii="Trebuchet MS" w:cs="Trebuchet MS" w:eastAsia="Trebuchet MS" w:hAnsi="Trebuchet MS"/>
          <w:b w:val="1"/>
          <w:bCs w:val="1"/>
          <w:i w:val="0"/>
          <w:iCs w:val="0"/>
          <w:smallCaps w:val="0"/>
          <w:strike w:val="0"/>
          <w:color w:val="be1561"/>
          <w:sz w:val="28"/>
          <w:szCs w:val="28"/>
          <w:u w:val="none"/>
          <w:shd w:fill="auto" w:val="clear"/>
          <w:vertAlign w:val="baseline"/>
          <w:rtl w:val="0"/>
        </w:rPr>
        <w:t xml:space="preserve">Inhoudsopgave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line="240" w:lineRule="auto"/>
        <w:rPr>
          <w:rFonts w:ascii="Trebuchet MS" w:cs="Trebuchet MS" w:eastAsia="Trebuchet MS" w:hAnsi="Trebuchet MS"/>
          <w:b w:val="1"/>
          <w:bCs w:val="1"/>
        </w:rPr>
      </w:pPr>
      <w:r w:rsidDel="00000000" w:rsidR="00000000" w:rsidRPr="00000000">
        <w:rPr>
          <w:rtl w:val="0"/>
        </w:rPr>
      </w:r>
    </w:p>
    <w:sdt>
      <w:sdtPr>
        <w:id w:val="-814570670"/>
        <w:docPartObj>
          <w:docPartGallery w:val="Table of Contents"/>
          <w:docPartUnique w:val="1"/>
        </w:docPartObj>
      </w:sdtPr>
      <w:sdtContent>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right" w:leader="none" w:pos="9019"/>
            </w:tabs>
            <w:spacing w:after="120" w:before="24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30j0zll">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Inleiding</w:t>
              <w:tab/>
              <w:t xml:space="preserve">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660"/>
              <w:tab w:val="right" w:leader="none" w:pos="9019"/>
            </w:tabs>
            <w:spacing w:after="0" w:before="1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ff"/>
              <w:sz w:val="22"/>
              <w:szCs w:val="22"/>
              <w:u w:val="single"/>
              <w:shd w:fill="auto" w:val="clear"/>
              <w:vertAlign w:val="baseline"/>
              <w:rtl w:val="0"/>
            </w:rPr>
            <w:br w:type="textWrapping"/>
          </w:r>
          <w:hyperlink w:anchor="_heading=h.3znysh7">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2. Doelen</w:t>
              <w:tab/>
              <w:t xml:space="preserve">5</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tyjcwt">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2.1 Het bieden van emotionele veiligheid</w:t>
              <w:tab/>
              <w:t xml:space="preserve">6</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3dy6vkm">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2.2 Het bevorderen van de persoonlijke competentie</w:t>
              <w:tab/>
              <w:t xml:space="preserve">8</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1t3h5sf">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2.3 Het bevorderen van de sociale competentie</w:t>
              <w:tab/>
              <w:t xml:space="preserve">10</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4d34og8">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2.4 Het bevorderen van de morele competentie, de overdracht van normen en waarden</w:t>
              <w:tab/>
              <w:t xml:space="preserve">12</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660"/>
              <w:tab w:val="right" w:leader="none" w:pos="9019"/>
            </w:tabs>
            <w:spacing w:after="0" w:before="1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ff"/>
              <w:sz w:val="22"/>
              <w:szCs w:val="22"/>
              <w:u w:val="single"/>
              <w:shd w:fill="auto" w:val="clear"/>
              <w:vertAlign w:val="baseline"/>
              <w:rtl w:val="0"/>
            </w:rPr>
            <w:br w:type="textWrapping"/>
          </w:r>
          <w:hyperlink w:anchor="_heading=h.2s8eyo1">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3. Volgen van de ontwikkeling</w:t>
              <w:tab/>
              <w:t xml:space="preserve">13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17dp8vu">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3.1 De mentor</w:t>
              <w:tab/>
              <w:t xml:space="preserve">13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3rdcrjn">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3.2 Bijzonderheden in de ontwikkeling</w:t>
              <w:tab/>
              <w:t xml:space="preserve">13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sz w:val="20"/>
              <w:szCs w:val="20"/>
            </w:rPr>
          </w:pPr>
          <w:hyperlink w:anchor="_heading=h.26in1rg">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3.3 Doorlopende ontwikkellijn</w:t>
              <w:tab/>
              <w:t xml:space="preserve">13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3.4 VVE</w:t>
            <w:tab/>
            <w:t xml:space="preserve">13</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660"/>
              <w:tab w:val="right" w:leader="none" w:pos="9019"/>
            </w:tabs>
            <w:spacing w:after="0" w:before="1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ff"/>
              <w:sz w:val="22"/>
              <w:szCs w:val="22"/>
              <w:u w:val="single"/>
              <w:shd w:fill="auto" w:val="clear"/>
              <w:vertAlign w:val="baseline"/>
              <w:rtl w:val="0"/>
            </w:rPr>
            <w:br w:type="textWrapping"/>
          </w:r>
          <w:hyperlink w:anchor="_heading=h.lnxbz9">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4. Praktische zaken en wettelijke kaders</w:t>
              <w:tab/>
              <w:t xml:space="preserve">14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35nkun2">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4.1 Indeling van de groepen</w:t>
              <w:tab/>
              <w:t xml:space="preserve">14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44sinio">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4.2 Extra dagen of dagdelen</w:t>
              <w:tab/>
              <w:t xml:space="preserve">14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2jxsxqh">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4.3 Afwijking leidster-kind-ratio</w:t>
            </w:r>
          </w:hyperlink>
          <w:hyperlink w:anchor="_heading=h.z337ya">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ab/>
              <w:t xml:space="preserve">16</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3j2qqm3">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4.</w:t>
            </w:r>
          </w:hyperlink>
          <w:hyperlink w:anchor="_heading=h.3j2qqm3">
            <w:r w:rsidDel="00000000" w:rsidR="00000000" w:rsidRPr="00000000">
              <w:rPr>
                <w:rFonts w:ascii="Trebuchet MS" w:cs="Trebuchet MS" w:eastAsia="Trebuchet MS" w:hAnsi="Trebuchet MS"/>
                <w:sz w:val="20"/>
                <w:szCs w:val="20"/>
                <w:rtl w:val="0"/>
              </w:rPr>
              <w:t xml:space="preserve">4</w:t>
            </w:r>
          </w:hyperlink>
          <w:hyperlink w:anchor="_heading=h.3j2qqm3">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 Wenbeleid</w:t>
              <w:tab/>
              <w:t xml:space="preserve">16</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1y810tw">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4.</w:t>
            </w:r>
          </w:hyperlink>
          <w:hyperlink w:anchor="_heading=h.1y810tw">
            <w:r w:rsidDel="00000000" w:rsidR="00000000" w:rsidRPr="00000000">
              <w:rPr>
                <w:rFonts w:ascii="Trebuchet MS" w:cs="Trebuchet MS" w:eastAsia="Trebuchet MS" w:hAnsi="Trebuchet MS"/>
                <w:sz w:val="20"/>
                <w:szCs w:val="20"/>
                <w:rtl w:val="0"/>
              </w:rPr>
              <w:t xml:space="preserve">5</w:t>
            </w:r>
          </w:hyperlink>
          <w:hyperlink w:anchor="_heading=h.1y810tw">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 Beroepskrachten in opleiding, stagiaires en vrijwilligers</w:t>
              <w:tab/>
              <w:t xml:space="preserve">16</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4i7ojhp">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4.</w:t>
            </w:r>
          </w:hyperlink>
          <w:hyperlink w:anchor="_heading=h.4i7ojhp">
            <w:r w:rsidDel="00000000" w:rsidR="00000000" w:rsidRPr="00000000">
              <w:rPr>
                <w:rFonts w:ascii="Trebuchet MS" w:cs="Trebuchet MS" w:eastAsia="Trebuchet MS" w:hAnsi="Trebuchet MS"/>
                <w:sz w:val="20"/>
                <w:szCs w:val="20"/>
                <w:rtl w:val="0"/>
              </w:rPr>
              <w:t xml:space="preserve">6</w:t>
            </w:r>
          </w:hyperlink>
          <w:hyperlink w:anchor="_heading=h.4i7ojhp">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 Contact met ouders/verzorgers</w:t>
              <w:tab/>
              <w:t xml:space="preserve">17</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9"/>
            </w:tabs>
            <w:spacing w:after="0" w:before="0" w:line="276" w:lineRule="auto"/>
            <w:ind w:left="284"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hyperlink w:anchor="_heading=h.2xcytpi">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4.</w:t>
            </w:r>
          </w:hyperlink>
          <w:hyperlink w:anchor="_heading=h.2xcytpi">
            <w:r w:rsidDel="00000000" w:rsidR="00000000" w:rsidRPr="00000000">
              <w:rPr>
                <w:rFonts w:ascii="Trebuchet MS" w:cs="Trebuchet MS" w:eastAsia="Trebuchet MS" w:hAnsi="Trebuchet MS"/>
                <w:sz w:val="20"/>
                <w:szCs w:val="20"/>
                <w:rtl w:val="0"/>
              </w:rPr>
              <w:t xml:space="preserve">7</w:t>
            </w:r>
          </w:hyperlink>
          <w:hyperlink w:anchor="_heading=h.2xcytpi">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tl w:val="0"/>
              </w:rPr>
              <w:t xml:space="preserve"> Pedagogische kwaliteit</w:t>
              <w:tab/>
              <w:t xml:space="preserve">17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A">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B">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C">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D">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E">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F">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0">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1">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2">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3">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4">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5">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6">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7">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8">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9">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A">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B">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C">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D">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E">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rebuchet MS" w:cs="Trebuchet MS" w:eastAsia="Trebuchet MS" w:hAnsi="Trebuchet MS"/>
          <w:b w:val="1"/>
          <w:bCs w:val="1"/>
          <w:i w:val="0"/>
          <w:iCs w:val="0"/>
          <w:smallCaps w:val="0"/>
          <w:strike w:val="0"/>
          <w:color w:val="be1561"/>
          <w:sz w:val="28"/>
          <w:szCs w:val="28"/>
          <w:u w:val="none"/>
          <w:shd w:fill="auto" w:val="clear"/>
          <w:vertAlign w:val="baseline"/>
        </w:rPr>
      </w:pPr>
      <w:bookmarkStart w:colFirst="0" w:colLast="0" w:name="_heading=h.3znysh7" w:id="1"/>
      <w:bookmarkEnd w:id="1"/>
      <w:r w:rsidDel="00000000" w:rsidR="00000000" w:rsidRPr="00000000">
        <w:rPr>
          <w:rFonts w:ascii="Trebuchet MS" w:cs="Trebuchet MS" w:eastAsia="Trebuchet MS" w:hAnsi="Trebuchet MS"/>
          <w:b w:val="1"/>
          <w:bCs w:val="1"/>
          <w:color w:val="be1561"/>
          <w:sz w:val="28"/>
          <w:szCs w:val="28"/>
          <w:rtl w:val="0"/>
        </w:rPr>
        <w:t xml:space="preserve">2. </w:t>
      </w:r>
      <w:r w:rsidDel="00000000" w:rsidR="00000000" w:rsidRPr="00000000">
        <w:rPr>
          <w:rFonts w:ascii="Trebuchet MS" w:cs="Trebuchet MS" w:eastAsia="Trebuchet MS" w:hAnsi="Trebuchet MS"/>
          <w:b w:val="1"/>
          <w:bCs w:val="1"/>
          <w:i w:val="0"/>
          <w:iCs w:val="0"/>
          <w:smallCaps w:val="0"/>
          <w:strike w:val="0"/>
          <w:color w:val="be1561"/>
          <w:sz w:val="28"/>
          <w:szCs w:val="28"/>
          <w:u w:val="none"/>
          <w:shd w:fill="auto" w:val="clear"/>
          <w:vertAlign w:val="baseline"/>
          <w:rtl w:val="0"/>
        </w:rPr>
        <w:t xml:space="preserve">Doelen</w:t>
      </w:r>
    </w:p>
    <w:p w:rsidR="00000000" w:rsidDel="00000000" w:rsidP="00000000" w:rsidRDefault="00000000" w:rsidRPr="00000000" w14:paraId="00000040">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41">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Om onze pedagogische visie goed uit de verf te laten komen vinden we aanknopingspunten bij de </w:t>
      </w:r>
      <w:r w:rsidDel="00000000" w:rsidR="00000000" w:rsidRPr="00000000">
        <w:rPr>
          <w:rFonts w:ascii="Trebuchet MS" w:cs="Trebuchet MS" w:eastAsia="Trebuchet MS" w:hAnsi="Trebuchet MS"/>
          <w:b w:val="1"/>
          <w:bCs w:val="1"/>
          <w:rtl w:val="0"/>
        </w:rPr>
        <w:t xml:space="preserve">vier pedagogische basisdoelen van Riksen-Walraven</w:t>
      </w:r>
      <w:r w:rsidDel="00000000" w:rsidR="00000000" w:rsidRPr="00000000">
        <w:rPr>
          <w:rFonts w:ascii="Trebuchet MS" w:cs="Trebuchet MS" w:eastAsia="Trebuchet MS" w:hAnsi="Trebuchet MS"/>
          <w:rtl w:val="0"/>
        </w:rPr>
        <w:t xml:space="preserve">:</w:t>
      </w:r>
    </w:p>
    <w:p w:rsidR="00000000" w:rsidDel="00000000" w:rsidP="00000000" w:rsidRDefault="00000000" w:rsidRPr="00000000" w14:paraId="00000042">
      <w:pPr>
        <w:tabs>
          <w:tab w:val="left" w:leader="none" w:pos="284"/>
        </w:tabs>
        <w:spacing w:line="240" w:lineRule="auto"/>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43">
      <w:pPr>
        <w:tabs>
          <w:tab w:val="left" w:leader="none" w:pos="284"/>
        </w:tabs>
        <w:spacing w:line="240" w:lineRule="auto"/>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57150</wp:posOffset>
            </wp:positionH>
            <wp:positionV relativeFrom="paragraph">
              <wp:posOffset>76200</wp:posOffset>
            </wp:positionV>
            <wp:extent cx="4051300" cy="635000"/>
            <wp:effectExtent b="0" l="0" r="0" t="0"/>
            <wp:wrapNone/>
            <wp:docPr id="126"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a:off x="0" y="0"/>
                      <a:ext cx="4051300" cy="635000"/>
                    </a:xfrm>
                    <a:prstGeom prst="rect"/>
                    <a:ln/>
                  </pic:spPr>
                </pic:pic>
              </a:graphicData>
            </a:graphic>
          </wp:anchor>
        </w:drawing>
      </w:r>
    </w:p>
    <w:p w:rsidR="00000000" w:rsidDel="00000000" w:rsidP="00000000" w:rsidRDefault="00000000" w:rsidRPr="00000000" w14:paraId="00000044">
      <w:pPr>
        <w:tabs>
          <w:tab w:val="left" w:leader="none" w:pos="284"/>
        </w:tabs>
        <w:spacing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ab/>
        <w:tab/>
      </w:r>
    </w:p>
    <w:p w:rsidR="00000000" w:rsidDel="00000000" w:rsidP="00000000" w:rsidRDefault="00000000" w:rsidRPr="00000000" w14:paraId="00000045">
      <w:pPr>
        <w:tabs>
          <w:tab w:val="left" w:leader="none" w:pos="284"/>
          <w:tab w:val="left" w:leader="none" w:pos="993"/>
        </w:tabs>
        <w:spacing w:line="240" w:lineRule="auto"/>
        <w:rPr>
          <w:rFonts w:ascii="Trebuchet MS" w:cs="Trebuchet MS" w:eastAsia="Trebuchet MS" w:hAnsi="Trebuchet MS"/>
          <w:b w:val="1"/>
          <w:bCs w:val="1"/>
        </w:rPr>
      </w:pPr>
      <w:r w:rsidDel="00000000" w:rsidR="00000000" w:rsidRPr="00000000">
        <w:rPr>
          <w:rFonts w:ascii="Trebuchet MS" w:cs="Trebuchet MS" w:eastAsia="Trebuchet MS" w:hAnsi="Trebuchet MS"/>
          <w:color w:val="000000"/>
          <w:rtl w:val="0"/>
        </w:rPr>
        <w:tab/>
        <w:tab/>
      </w:r>
      <w:r w:rsidDel="00000000" w:rsidR="00000000" w:rsidRPr="00000000">
        <w:rPr>
          <w:rFonts w:ascii="Trebuchet MS" w:cs="Trebuchet MS" w:eastAsia="Trebuchet MS" w:hAnsi="Trebuchet MS"/>
          <w:b w:val="1"/>
          <w:bCs w:val="1"/>
          <w:rtl w:val="0"/>
        </w:rPr>
        <w:t xml:space="preserve">Het bieden van emotionele veiligheid</w:t>
      </w:r>
    </w:p>
    <w:p w:rsidR="00000000" w:rsidDel="00000000" w:rsidP="00000000" w:rsidRDefault="00000000" w:rsidRPr="00000000" w14:paraId="00000046">
      <w:pPr>
        <w:tabs>
          <w:tab w:val="left" w:leader="none" w:pos="284"/>
        </w:tabs>
        <w:spacing w:line="240" w:lineRule="auto"/>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47">
      <w:pPr>
        <w:tabs>
          <w:tab w:val="left" w:leader="none" w:pos="284"/>
        </w:tabs>
        <w:spacing w:line="240" w:lineRule="auto"/>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48">
      <w:pPr>
        <w:tabs>
          <w:tab w:val="left" w:leader="none" w:pos="28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57150</wp:posOffset>
            </wp:positionH>
            <wp:positionV relativeFrom="paragraph">
              <wp:posOffset>123825</wp:posOffset>
            </wp:positionV>
            <wp:extent cx="4051300" cy="635000"/>
            <wp:effectExtent b="0" l="0" r="0" t="0"/>
            <wp:wrapNone/>
            <wp:docPr id="127"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4051300" cy="635000"/>
                    </a:xfrm>
                    <a:prstGeom prst="rect"/>
                    <a:ln/>
                  </pic:spPr>
                </pic:pic>
              </a:graphicData>
            </a:graphic>
          </wp:anchor>
        </w:drawing>
      </w:r>
    </w:p>
    <w:p w:rsidR="00000000" w:rsidDel="00000000" w:rsidP="00000000" w:rsidRDefault="00000000" w:rsidRPr="00000000" w14:paraId="00000049">
      <w:pPr>
        <w:tabs>
          <w:tab w:val="left" w:leader="none" w:pos="284"/>
        </w:tabs>
        <w:spacing w:line="240" w:lineRule="auto"/>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4A">
      <w:pPr>
        <w:tabs>
          <w:tab w:val="left" w:leader="none" w:pos="284"/>
          <w:tab w:val="left" w:leader="none" w:pos="993"/>
        </w:tabs>
        <w:spacing w:line="240" w:lineRule="auto"/>
        <w:rPr>
          <w:rFonts w:ascii="Trebuchet MS" w:cs="Trebuchet MS" w:eastAsia="Trebuchet MS" w:hAnsi="Trebuchet MS"/>
          <w:b w:val="1"/>
          <w:bCs w:val="1"/>
        </w:rPr>
      </w:pPr>
      <w:r w:rsidDel="00000000" w:rsidR="00000000" w:rsidRPr="00000000">
        <w:rPr>
          <w:rFonts w:ascii="Trebuchet MS" w:cs="Trebuchet MS" w:eastAsia="Trebuchet MS" w:hAnsi="Trebuchet MS"/>
          <w:rtl w:val="0"/>
        </w:rPr>
        <w:tab/>
        <w:tab/>
      </w:r>
      <w:r w:rsidDel="00000000" w:rsidR="00000000" w:rsidRPr="00000000">
        <w:rPr>
          <w:rFonts w:ascii="Trebuchet MS" w:cs="Trebuchet MS" w:eastAsia="Trebuchet MS" w:hAnsi="Trebuchet MS"/>
          <w:b w:val="1"/>
          <w:bCs w:val="1"/>
          <w:rtl w:val="0"/>
        </w:rPr>
        <w:t xml:space="preserve">Het bevorderen van de persoonlijke competentie</w:t>
      </w:r>
    </w:p>
    <w:p w:rsidR="00000000" w:rsidDel="00000000" w:rsidP="00000000" w:rsidRDefault="00000000" w:rsidRPr="00000000" w14:paraId="0000004B">
      <w:pPr>
        <w:tabs>
          <w:tab w:val="left" w:leader="none" w:pos="284"/>
          <w:tab w:val="left" w:leader="none" w:pos="993"/>
        </w:tabs>
        <w:spacing w:line="240" w:lineRule="auto"/>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4C">
      <w:pPr>
        <w:tabs>
          <w:tab w:val="left" w:leader="none" w:pos="284"/>
          <w:tab w:val="left" w:leader="none" w:pos="993"/>
        </w:tabs>
        <w:spacing w:line="240" w:lineRule="auto"/>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4D">
      <w:pPr>
        <w:tabs>
          <w:tab w:val="left" w:leader="none" w:pos="284"/>
          <w:tab w:val="left" w:leader="none" w:pos="993"/>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57150</wp:posOffset>
            </wp:positionH>
            <wp:positionV relativeFrom="paragraph">
              <wp:posOffset>147118</wp:posOffset>
            </wp:positionV>
            <wp:extent cx="4051300" cy="635000"/>
            <wp:effectExtent b="0" l="0" r="0" t="0"/>
            <wp:wrapNone/>
            <wp:docPr id="128" name="image20.png"/>
            <a:graphic>
              <a:graphicData uri="http://schemas.openxmlformats.org/drawingml/2006/picture">
                <pic:pic>
                  <pic:nvPicPr>
                    <pic:cNvPr id="0" name="image20.png"/>
                    <pic:cNvPicPr preferRelativeResize="0"/>
                  </pic:nvPicPr>
                  <pic:blipFill>
                    <a:blip r:embed="rId12"/>
                    <a:srcRect b="0" l="0" r="0" t="0"/>
                    <a:stretch>
                      <a:fillRect/>
                    </a:stretch>
                  </pic:blipFill>
                  <pic:spPr>
                    <a:xfrm>
                      <a:off x="0" y="0"/>
                      <a:ext cx="4051300" cy="635000"/>
                    </a:xfrm>
                    <a:prstGeom prst="rect"/>
                    <a:ln/>
                  </pic:spPr>
                </pic:pic>
              </a:graphicData>
            </a:graphic>
          </wp:anchor>
        </w:drawing>
      </w:r>
    </w:p>
    <w:p w:rsidR="00000000" w:rsidDel="00000000" w:rsidP="00000000" w:rsidRDefault="00000000" w:rsidRPr="00000000" w14:paraId="0000004E">
      <w:pPr>
        <w:tabs>
          <w:tab w:val="left" w:leader="none" w:pos="284"/>
          <w:tab w:val="left" w:leader="none" w:pos="993"/>
        </w:tabs>
        <w:spacing w:line="240" w:lineRule="auto"/>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4F">
      <w:pPr>
        <w:tabs>
          <w:tab w:val="left" w:leader="none" w:pos="284"/>
          <w:tab w:val="left" w:leader="none" w:pos="993"/>
        </w:tabs>
        <w:spacing w:line="240" w:lineRule="auto"/>
        <w:rPr>
          <w:rFonts w:ascii="Trebuchet MS" w:cs="Trebuchet MS" w:eastAsia="Trebuchet MS" w:hAnsi="Trebuchet MS"/>
          <w:b w:val="1"/>
          <w:bCs w:val="1"/>
        </w:rPr>
      </w:pPr>
      <w:r w:rsidDel="00000000" w:rsidR="00000000" w:rsidRPr="00000000">
        <w:rPr>
          <w:rFonts w:ascii="Trebuchet MS" w:cs="Trebuchet MS" w:eastAsia="Trebuchet MS" w:hAnsi="Trebuchet MS"/>
          <w:rtl w:val="0"/>
        </w:rPr>
        <w:tab/>
        <w:tab/>
      </w:r>
      <w:r w:rsidDel="00000000" w:rsidR="00000000" w:rsidRPr="00000000">
        <w:rPr>
          <w:rFonts w:ascii="Trebuchet MS" w:cs="Trebuchet MS" w:eastAsia="Trebuchet MS" w:hAnsi="Trebuchet MS"/>
          <w:b w:val="1"/>
          <w:bCs w:val="1"/>
          <w:rtl w:val="0"/>
        </w:rPr>
        <w:t xml:space="preserve">Het bevorderen van de sociale competentie</w:t>
      </w:r>
    </w:p>
    <w:p w:rsidR="00000000" w:rsidDel="00000000" w:rsidP="00000000" w:rsidRDefault="00000000" w:rsidRPr="00000000" w14:paraId="00000050">
      <w:pPr>
        <w:tabs>
          <w:tab w:val="left" w:leader="none" w:pos="284"/>
          <w:tab w:val="left" w:leader="none" w:pos="993"/>
        </w:tabs>
        <w:spacing w:line="240" w:lineRule="auto"/>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51">
      <w:pPr>
        <w:tabs>
          <w:tab w:val="left" w:leader="none" w:pos="284"/>
          <w:tab w:val="left" w:leader="none" w:pos="993"/>
        </w:tabs>
        <w:spacing w:line="240" w:lineRule="auto"/>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52">
      <w:pPr>
        <w:tabs>
          <w:tab w:val="left" w:leader="none" w:pos="284"/>
          <w:tab w:val="left" w:leader="none" w:pos="993"/>
        </w:tabs>
        <w:spacing w:line="240" w:lineRule="auto"/>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57150</wp:posOffset>
            </wp:positionH>
            <wp:positionV relativeFrom="paragraph">
              <wp:posOffset>114300</wp:posOffset>
            </wp:positionV>
            <wp:extent cx="4051300" cy="635000"/>
            <wp:effectExtent b="0" l="0" r="0" t="0"/>
            <wp:wrapNone/>
            <wp:docPr id="129" name="image15.png"/>
            <a:graphic>
              <a:graphicData uri="http://schemas.openxmlformats.org/drawingml/2006/picture">
                <pic:pic>
                  <pic:nvPicPr>
                    <pic:cNvPr id="0" name="image15.png"/>
                    <pic:cNvPicPr preferRelativeResize="0"/>
                  </pic:nvPicPr>
                  <pic:blipFill>
                    <a:blip r:embed="rId13"/>
                    <a:srcRect b="0" l="0" r="0" t="0"/>
                    <a:stretch>
                      <a:fillRect/>
                    </a:stretch>
                  </pic:blipFill>
                  <pic:spPr>
                    <a:xfrm>
                      <a:off x="0" y="0"/>
                      <a:ext cx="4051300" cy="635000"/>
                    </a:xfrm>
                    <a:prstGeom prst="rect"/>
                    <a:ln/>
                  </pic:spPr>
                </pic:pic>
              </a:graphicData>
            </a:graphic>
          </wp:anchor>
        </w:drawing>
      </w:r>
    </w:p>
    <w:p w:rsidR="00000000" w:rsidDel="00000000" w:rsidP="00000000" w:rsidRDefault="00000000" w:rsidRPr="00000000" w14:paraId="00000053">
      <w:pPr>
        <w:tabs>
          <w:tab w:val="left" w:leader="none" w:pos="284"/>
          <w:tab w:val="left" w:leader="none" w:pos="993"/>
        </w:tabs>
        <w:spacing w:line="240" w:lineRule="auto"/>
        <w:ind w:left="993" w:firstLine="0"/>
        <w:rPr>
          <w:rFonts w:ascii="Trebuchet MS" w:cs="Trebuchet MS" w:eastAsia="Trebuchet MS" w:hAnsi="Trebuchet MS"/>
          <w:b w:val="1"/>
          <w:bCs w:val="1"/>
          <w:color w:val="000000"/>
        </w:rPr>
      </w:pPr>
      <w:r w:rsidDel="00000000" w:rsidR="00000000" w:rsidRPr="00000000">
        <w:rPr>
          <w:rtl w:val="0"/>
        </w:rPr>
      </w:r>
    </w:p>
    <w:p w:rsidR="00000000" w:rsidDel="00000000" w:rsidP="00000000" w:rsidRDefault="00000000" w:rsidRPr="00000000" w14:paraId="00000054">
      <w:pPr>
        <w:tabs>
          <w:tab w:val="left" w:leader="none" w:pos="284"/>
          <w:tab w:val="left" w:leader="none" w:pos="993"/>
        </w:tabs>
        <w:spacing w:line="240" w:lineRule="auto"/>
        <w:ind w:left="993" w:firstLine="0"/>
        <w:rPr>
          <w:rFonts w:ascii="Trebuchet MS" w:cs="Trebuchet MS" w:eastAsia="Trebuchet MS" w:hAnsi="Trebuchet MS"/>
        </w:rPr>
      </w:pPr>
      <w:r w:rsidDel="00000000" w:rsidR="00000000" w:rsidRPr="00000000">
        <w:rPr>
          <w:rFonts w:ascii="Trebuchet MS" w:cs="Trebuchet MS" w:eastAsia="Trebuchet MS" w:hAnsi="Trebuchet MS"/>
          <w:b w:val="1"/>
          <w:bCs w:val="1"/>
          <w:color w:val="000000"/>
          <w:rtl w:val="0"/>
        </w:rPr>
        <w:t xml:space="preserve">Het bevorderen van de morele competentie, </w:t>
        <w:br w:type="textWrapping"/>
        <w:t xml:space="preserve">de overdracht van normen en waarden</w:t>
      </w:r>
      <w:r w:rsidDel="00000000" w:rsidR="00000000" w:rsidRPr="00000000">
        <w:rPr>
          <w:rFonts w:ascii="Trebuchet MS" w:cs="Trebuchet MS" w:eastAsia="Trebuchet MS" w:hAnsi="Trebuchet MS"/>
          <w:rtl w:val="0"/>
        </w:rPr>
        <w:br w:type="textWrapping"/>
      </w:r>
    </w:p>
    <w:p w:rsidR="00000000" w:rsidDel="00000000" w:rsidP="00000000" w:rsidRDefault="00000000" w:rsidRPr="00000000" w14:paraId="00000055">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6">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7">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tyjcwt" w:id="2"/>
      <w:bookmarkEnd w:id="2"/>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      2.1 Het bieden van emotionele veiligheid</w:t>
      </w:r>
      <w:r w:rsidDel="00000000" w:rsidR="00000000" w:rsidRPr="00000000">
        <w:drawing>
          <wp:anchor allowOverlap="1" behindDoc="0" distB="360045" distT="360045" distL="360045" distR="360045" hidden="0" layoutInCell="1" locked="0" relativeHeight="0" simplePos="0">
            <wp:simplePos x="0" y="0"/>
            <wp:positionH relativeFrom="column">
              <wp:posOffset>-914398</wp:posOffset>
            </wp:positionH>
            <wp:positionV relativeFrom="paragraph">
              <wp:posOffset>360045</wp:posOffset>
            </wp:positionV>
            <wp:extent cx="2847600" cy="4291200"/>
            <wp:effectExtent b="0" l="0" r="0" t="0"/>
            <wp:wrapSquare wrapText="bothSides" distB="360045" distT="360045" distL="360045" distR="360045"/>
            <wp:docPr descr="Afbeelding met persoon&#10;&#10;Automatisch gegenereerde beschrijving" id="130" name="image8.png"/>
            <a:graphic>
              <a:graphicData uri="http://schemas.openxmlformats.org/drawingml/2006/picture">
                <pic:pic>
                  <pic:nvPicPr>
                    <pic:cNvPr descr="Afbeelding met persoon&#10;&#10;Automatisch gegenereerde beschrijving" id="0" name="image8.png"/>
                    <pic:cNvPicPr preferRelativeResize="0"/>
                  </pic:nvPicPr>
                  <pic:blipFill>
                    <a:blip r:embed="rId14"/>
                    <a:srcRect b="0" l="22238" r="0" t="0"/>
                    <a:stretch>
                      <a:fillRect/>
                    </a:stretch>
                  </pic:blipFill>
                  <pic:spPr>
                    <a:xfrm>
                      <a:off x="0" y="0"/>
                      <a:ext cx="2847600" cy="4291200"/>
                    </a:xfrm>
                    <a:prstGeom prst="rect"/>
                    <a:ln/>
                  </pic:spPr>
                </pic:pic>
              </a:graphicData>
            </a:graphic>
          </wp:anchor>
        </w:drawing>
      </w:r>
    </w:p>
    <w:p w:rsidR="00000000" w:rsidDel="00000000" w:rsidP="00000000" w:rsidRDefault="00000000" w:rsidRPr="00000000" w14:paraId="00000058">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Kinderen zijn van nature nieuwsgierig en onderzoekend en staan open voor allerlei vormen van contact met anderen. Deze open blik naar de wereld willen we koesteren en voeden omdat dit de ‘motor’ vormt die hen vooruit helpt om zichzelf te ontwikkelen en hun persoonlijkheid te vormen. </w:t>
      </w:r>
    </w:p>
    <w:p w:rsidR="00000000" w:rsidDel="00000000" w:rsidP="00000000" w:rsidRDefault="00000000" w:rsidRPr="00000000" w14:paraId="00000059">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Een gevoel van onveiligheid kan deze motor afremmen waarbij kinderen angstig worden om hun omgeving te verkennen. Daarom is het creëren van een klimaat waarin een kind zich emotioneel veilig voelt een basisvoorwaarde voor ieder kind. </w:t>
      </w:r>
    </w:p>
    <w:p w:rsidR="00000000" w:rsidDel="00000000" w:rsidP="00000000" w:rsidRDefault="00000000" w:rsidRPr="00000000" w14:paraId="0000005A">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B">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Een klimaat waarin kinderen zich emotioneel veilig voelen is voor CKO KleurRijk een klimaat waarin </w:t>
      </w:r>
      <w:r w:rsidDel="00000000" w:rsidR="00000000" w:rsidRPr="00000000">
        <w:rPr>
          <w:rFonts w:ascii="Trebuchet MS" w:cs="Trebuchet MS" w:eastAsia="Trebuchet MS" w:hAnsi="Trebuchet MS"/>
          <w:b w:val="1"/>
          <w:bCs w:val="1"/>
          <w:rtl w:val="0"/>
        </w:rPr>
        <w:t xml:space="preserve">voorspelbaarheid </w:t>
      </w:r>
      <w:r w:rsidDel="00000000" w:rsidR="00000000" w:rsidRPr="00000000">
        <w:rPr>
          <w:rFonts w:ascii="Trebuchet MS" w:cs="Trebuchet MS" w:eastAsia="Trebuchet MS" w:hAnsi="Trebuchet MS"/>
          <w:rtl w:val="0"/>
        </w:rPr>
        <w:t xml:space="preserve">en </w:t>
      </w:r>
      <w:r w:rsidDel="00000000" w:rsidR="00000000" w:rsidRPr="00000000">
        <w:rPr>
          <w:rFonts w:ascii="Trebuchet MS" w:cs="Trebuchet MS" w:eastAsia="Trebuchet MS" w:hAnsi="Trebuchet MS"/>
          <w:b w:val="1"/>
          <w:bCs w:val="1"/>
          <w:rtl w:val="0"/>
        </w:rPr>
        <w:t xml:space="preserve">oordeelloze communicatie </w:t>
      </w:r>
      <w:r w:rsidDel="00000000" w:rsidR="00000000" w:rsidRPr="00000000">
        <w:rPr>
          <w:rFonts w:ascii="Trebuchet MS" w:cs="Trebuchet MS" w:eastAsia="Trebuchet MS" w:hAnsi="Trebuchet MS"/>
          <w:rtl w:val="0"/>
        </w:rPr>
        <w:t xml:space="preserve">kernwaarden zijn.</w:t>
      </w:r>
    </w:p>
    <w:p w:rsidR="00000000" w:rsidDel="00000000" w:rsidP="00000000" w:rsidRDefault="00000000" w:rsidRPr="00000000" w14:paraId="0000005C">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D">
      <w:pPr>
        <w:spacing w:line="240" w:lineRule="auto"/>
        <w:rPr>
          <w:rFonts w:ascii="Trebuchet MS" w:cs="Trebuchet MS" w:eastAsia="Trebuchet MS" w:hAnsi="Trebuchet MS"/>
          <w:i w:val="1"/>
          <w:iCs w:val="1"/>
        </w:rPr>
      </w:pPr>
      <w:r w:rsidDel="00000000" w:rsidR="00000000" w:rsidRPr="00000000">
        <w:rPr>
          <w:rFonts w:ascii="Trebuchet MS" w:cs="Trebuchet MS" w:eastAsia="Trebuchet MS" w:hAnsi="Trebuchet MS"/>
          <w:i w:val="1"/>
          <w:iCs w:val="1"/>
          <w:rtl w:val="0"/>
        </w:rPr>
        <w:t xml:space="preserve">Voorspelbaarheid:</w:t>
      </w:r>
    </w:p>
    <w:p w:rsidR="00000000" w:rsidDel="00000000" w:rsidP="00000000" w:rsidRDefault="00000000" w:rsidRPr="00000000" w14:paraId="0000005E">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Door te werken met vaste gezichten en een toegewezen mentor streven we ernaar om zo veel mogelijk afgestemde begeleiding te kunnen geven. Er is aandacht voor ieder kind. In onze begeleiding bieden we liefdevolle en heldere grenzen zodat kinderen weten binnen welke kaders zij mogen ontdekken. Ook bieden we een dagstructuur die voor kinderen herkenbaar is. </w:t>
      </w:r>
    </w:p>
    <w:p w:rsidR="00000000" w:rsidDel="00000000" w:rsidP="00000000" w:rsidRDefault="00000000" w:rsidRPr="00000000" w14:paraId="0000005F">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0">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Daarnaast richten we onze speelruimtes zo in dat het materiaal op een logischer wijze aansluit bij de speelhoek, er huiselijke elementen aanwezig zijn voor een vertrouwd gevoel en dat eventuele wijzigingen in de inrichting of materiaalkeuze navolgbaar zijn. Hiervoor vinden we aanknopingspunten in ons beleid: ruimte en inrichting. </w:t>
      </w:r>
    </w:p>
    <w:p w:rsidR="00000000" w:rsidDel="00000000" w:rsidP="00000000" w:rsidRDefault="00000000" w:rsidRPr="00000000" w14:paraId="00000061">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br w:type="textWrapping"/>
      </w:r>
    </w:p>
    <w:p w:rsidR="00000000" w:rsidDel="00000000" w:rsidP="00000000" w:rsidRDefault="00000000" w:rsidRPr="00000000" w14:paraId="00000062">
      <w:pPr>
        <w:spacing w:line="240" w:lineRule="auto"/>
        <w:rPr>
          <w:rFonts w:ascii="Trebuchet MS" w:cs="Trebuchet MS" w:eastAsia="Trebuchet MS" w:hAnsi="Trebuchet MS"/>
          <w:i w:val="1"/>
          <w:iCs w:val="1"/>
        </w:rPr>
      </w:pPr>
      <w:r w:rsidDel="00000000" w:rsidR="00000000" w:rsidRPr="00000000">
        <w:rPr>
          <w:rFonts w:ascii="Trebuchet MS" w:cs="Trebuchet MS" w:eastAsia="Trebuchet MS" w:hAnsi="Trebuchet MS"/>
          <w:i w:val="1"/>
          <w:iCs w:val="1"/>
          <w:rtl w:val="0"/>
        </w:rPr>
        <w:t xml:space="preserve">Oordeelloze communicatie: </w:t>
      </w:r>
    </w:p>
    <w:p w:rsidR="00000000" w:rsidDel="00000000" w:rsidP="00000000" w:rsidRDefault="00000000" w:rsidRPr="00000000" w14:paraId="00000063">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Een belangrijk uitgangspunt voor ons is dat kinderen niet ‘lastig zijn’ maar het ‘lastig hebben’. We vinden het belangrijk dat elk kind zich geborgen voelt en zich Gods geliefde kind voelt. Wij waarderen hem in zijn uniekheid met zijn eigen talenten. Er is ruimte om fouten te mogen maken en te leren van elkaar. We nemen het hoofd (denken), hart (willen) en buik (voelen) van het kind serieus, luisteren hierna en zullen het niet veroordelen. We zullen steeds weer reageren op verbaal en nonverbaal gedrag en zorgen ervoor dat de kinderen zich gezien voelen. De onderlinge interacties van de kinderen zullen we op een positieve manier stimuleren en begeleiden. </w:t>
      </w:r>
    </w:p>
    <w:p w:rsidR="00000000" w:rsidDel="00000000" w:rsidP="00000000" w:rsidRDefault="00000000" w:rsidRPr="00000000" w14:paraId="00000064">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De oordeelloze communicatie vertaalt zich ook naar de manier waarop we samenwerken met ouders. We bespreken samen wat het kind nodig heeft om zich veilig te voelen om te kunnen ontdekken en ontwikkelen. We proberen een stukje vertrouwdheid van thuis terug te laten komen op de opvang door zo veel mogelijk de uitgangspunten van ieder opvoedkundige keuzes een plek te geven in onze setting, passend binnen onze eigen visie en context.</w:t>
      </w:r>
    </w:p>
    <w:p w:rsidR="00000000" w:rsidDel="00000000" w:rsidP="00000000" w:rsidRDefault="00000000" w:rsidRPr="00000000" w14:paraId="00000065">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3dy6vkm" w:id="3"/>
      <w:bookmarkEnd w:id="3"/>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2.2 Het bevorderen van de persoonlijke competentie</w:t>
      </w:r>
      <w:r w:rsidDel="00000000" w:rsidR="00000000" w:rsidRPr="00000000">
        <w:drawing>
          <wp:anchor allowOverlap="1" behindDoc="0" distB="360045" distT="360045" distL="360045" distR="360045" hidden="0" layoutInCell="1" locked="0" relativeHeight="0" simplePos="0">
            <wp:simplePos x="0" y="0"/>
            <wp:positionH relativeFrom="column">
              <wp:posOffset>-948687</wp:posOffset>
            </wp:positionH>
            <wp:positionV relativeFrom="paragraph">
              <wp:posOffset>360045</wp:posOffset>
            </wp:positionV>
            <wp:extent cx="2847340" cy="4290695"/>
            <wp:effectExtent b="0" l="0" r="0" t="0"/>
            <wp:wrapSquare wrapText="bothSides" distB="360045" distT="360045" distL="360045" distR="360045"/>
            <wp:docPr id="131" name="image4.png"/>
            <a:graphic>
              <a:graphicData uri="http://schemas.openxmlformats.org/drawingml/2006/picture">
                <pic:pic>
                  <pic:nvPicPr>
                    <pic:cNvPr id="0" name="image4.png"/>
                    <pic:cNvPicPr preferRelativeResize="0"/>
                  </pic:nvPicPr>
                  <pic:blipFill>
                    <a:blip r:embed="rId15"/>
                    <a:srcRect b="0" l="22215" r="0" t="0"/>
                    <a:stretch>
                      <a:fillRect/>
                    </a:stretch>
                  </pic:blipFill>
                  <pic:spPr>
                    <a:xfrm>
                      <a:off x="0" y="0"/>
                      <a:ext cx="2847340" cy="4290695"/>
                    </a:xfrm>
                    <a:prstGeom prst="rect"/>
                    <a:ln/>
                  </pic:spPr>
                </pic:pic>
              </a:graphicData>
            </a:graphic>
          </wp:anchor>
        </w:drawing>
      </w:r>
    </w:p>
    <w:p w:rsidR="00000000" w:rsidDel="00000000" w:rsidP="00000000" w:rsidRDefault="00000000" w:rsidRPr="00000000" w14:paraId="00000067">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8">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Wij vinden het belangrijk dat kinderen </w:t>
      </w:r>
      <w:r w:rsidDel="00000000" w:rsidR="00000000" w:rsidRPr="00000000">
        <w:rPr>
          <w:rFonts w:ascii="Trebuchet MS" w:cs="Trebuchet MS" w:eastAsia="Trebuchet MS" w:hAnsi="Trebuchet MS"/>
          <w:b w:val="1"/>
          <w:bCs w:val="1"/>
          <w:rtl w:val="0"/>
        </w:rPr>
        <w:t xml:space="preserve">in hun eigen tempo en zo autonoom mogelijk</w:t>
      </w:r>
      <w:r w:rsidDel="00000000" w:rsidR="00000000" w:rsidRPr="00000000">
        <w:rPr>
          <w:rFonts w:ascii="Trebuchet MS" w:cs="Trebuchet MS" w:eastAsia="Trebuchet MS" w:hAnsi="Trebuchet MS"/>
          <w:rtl w:val="0"/>
        </w:rPr>
        <w:t xml:space="preserve"> hun eigen mogelijkheden en onmogelijkheden kunnen ontdekken. We bieden de kinderen daarom een uitdagende omgeving en een divers aanbod waar ze spelenderwijs uitgedaagd worden en ieder talent aan bod komt. Daarbij staat het proces centraal. Het ontdekkend leren vinden we belangrijk en daarbij is het eindresultaat ondergeschikt. </w:t>
      </w:r>
    </w:p>
    <w:p w:rsidR="00000000" w:rsidDel="00000000" w:rsidP="00000000" w:rsidRDefault="00000000" w:rsidRPr="00000000" w14:paraId="00000069">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A">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Voor onze BSO’s is het van belang dat het accent niet ligt op schoolse vaardigheden maar meer op ontspanning, verrijking en talentontwikkeling. </w:t>
      </w:r>
    </w:p>
    <w:p w:rsidR="00000000" w:rsidDel="00000000" w:rsidP="00000000" w:rsidRDefault="00000000" w:rsidRPr="00000000" w14:paraId="0000006B">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C">
      <w:pPr>
        <w:spacing w:line="240" w:lineRule="auto"/>
        <w:rPr>
          <w:rFonts w:ascii="Trebuchet MS" w:cs="Trebuchet MS" w:eastAsia="Trebuchet MS" w:hAnsi="Trebuchet MS"/>
          <w:b w:val="1"/>
          <w:bCs w:val="1"/>
        </w:rPr>
      </w:pPr>
      <w:r w:rsidDel="00000000" w:rsidR="00000000" w:rsidRPr="00000000">
        <w:rPr>
          <w:rFonts w:ascii="Trebuchet MS" w:cs="Trebuchet MS" w:eastAsia="Trebuchet MS" w:hAnsi="Trebuchet MS"/>
          <w:rtl w:val="0"/>
        </w:rPr>
        <w:t xml:space="preserve">In onze peutergroepen en kinderdagverblijf groepen is er ook aandacht voor educatie en voorbereiding op de basisschool. De jonge kinderen worden gestimuleerd om nieuwsgierig te verkennen wat hun volgende stap kan zijn in hun ontwikkeling. Pedagogisch professionals zijn erop gericht aan te sluiten bij de </w:t>
      </w:r>
      <w:r w:rsidDel="00000000" w:rsidR="00000000" w:rsidRPr="00000000">
        <w:rPr>
          <w:rFonts w:ascii="Trebuchet MS" w:cs="Trebuchet MS" w:eastAsia="Trebuchet MS" w:hAnsi="Trebuchet MS"/>
          <w:b w:val="1"/>
          <w:bCs w:val="1"/>
          <w:rtl w:val="0"/>
        </w:rPr>
        <w:t xml:space="preserve">naaste ontwikkel zone</w:t>
      </w:r>
      <w:r w:rsidDel="00000000" w:rsidR="00000000" w:rsidRPr="00000000">
        <w:rPr>
          <w:rFonts w:ascii="Trebuchet MS" w:cs="Trebuchet MS" w:eastAsia="Trebuchet MS" w:hAnsi="Trebuchet MS"/>
          <w:rtl w:val="0"/>
        </w:rPr>
        <w:t xml:space="preserve"> en stimuleren de ontwikkeling van kinderen door te </w:t>
      </w:r>
      <w:r w:rsidDel="00000000" w:rsidR="00000000" w:rsidRPr="00000000">
        <w:rPr>
          <w:rFonts w:ascii="Trebuchet MS" w:cs="Trebuchet MS" w:eastAsia="Trebuchet MS" w:hAnsi="Trebuchet MS"/>
          <w:b w:val="1"/>
          <w:bCs w:val="1"/>
          <w:rtl w:val="0"/>
        </w:rPr>
        <w:t xml:space="preserve">‘verkennen, verrijken en verbinden’. </w:t>
      </w:r>
    </w:p>
    <w:p w:rsidR="00000000" w:rsidDel="00000000" w:rsidP="00000000" w:rsidRDefault="00000000" w:rsidRPr="00000000" w14:paraId="0000006D">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E">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F">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br w:type="textWrapping"/>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384300" cy="393700"/>
            <wp:effectExtent b="0" l="0" r="0" t="0"/>
            <wp:wrapSquare wrapText="bothSides" distB="0" distT="0" distL="114300" distR="114300"/>
            <wp:docPr id="13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1384300" cy="393700"/>
                    </a:xfrm>
                    <a:prstGeom prst="rect"/>
                    <a:ln/>
                  </pic:spPr>
                </pic:pic>
              </a:graphicData>
            </a:graphic>
          </wp:anchor>
        </w:drawing>
      </w:r>
    </w:p>
    <w:p w:rsidR="00000000" w:rsidDel="00000000" w:rsidP="00000000" w:rsidRDefault="00000000" w:rsidRPr="00000000" w14:paraId="00000070">
      <w:pPr>
        <w:tabs>
          <w:tab w:val="left" w:leader="none" w:pos="2552"/>
        </w:tabs>
        <w:spacing w:line="240" w:lineRule="auto"/>
        <w:ind w:left="2552" w:hanging="2552"/>
        <w:rPr>
          <w:rFonts w:ascii="Trebuchet MS" w:cs="Trebuchet MS" w:eastAsia="Trebuchet MS" w:hAnsi="Trebuchet MS"/>
        </w:rPr>
      </w:pPr>
      <w:r w:rsidDel="00000000" w:rsidR="00000000" w:rsidRPr="00000000">
        <w:rPr>
          <w:rFonts w:ascii="Trebuchet MS" w:cs="Trebuchet MS" w:eastAsia="Trebuchet MS" w:hAnsi="Trebuchet MS"/>
          <w:rtl w:val="0"/>
        </w:rPr>
        <w:tab/>
        <w:t xml:space="preserve">Stilstaan, kijken en luisteren naar het kind. Onderzoeken waar </w:t>
        <w:br w:type="textWrapping"/>
        <w:t xml:space="preserve">het kind mee bezig is, waar zijn interesses liggen, wat hij al weet en wat hij verbaal en non-verbaal laat zien.</w:t>
      </w:r>
    </w:p>
    <w:p w:rsidR="00000000" w:rsidDel="00000000" w:rsidP="00000000" w:rsidRDefault="00000000" w:rsidRPr="00000000" w14:paraId="00000071">
      <w:pPr>
        <w:spacing w:line="240" w:lineRule="auto"/>
        <w:ind w:left="2552" w:hanging="2552"/>
        <w:rPr>
          <w:rFonts w:ascii="Trebuchet MS" w:cs="Trebuchet MS" w:eastAsia="Trebuchet MS" w:hAnsi="Trebuchet MS"/>
        </w:rPr>
      </w:pPr>
      <w:r w:rsidDel="00000000" w:rsidR="00000000" w:rsidRPr="00000000">
        <w:rPr>
          <w:rFonts w:ascii="Trebuchet MS" w:cs="Trebuchet MS" w:eastAsia="Trebuchet MS" w:hAnsi="Trebuchet MS"/>
          <w:rtl w:val="0"/>
        </w:rPr>
        <w:tab/>
        <w:br w:type="textWrapping"/>
        <w:t xml:space="preserve">Aansluiten bij waar het kind mee bezig is. Bijvoorbeeld door er taal aan te verbinden (ah, jij bent aan het koken), interesse te tonen, kansen bieden voor open communicatie, meegaan in het spel. Vervolgens kan gekeken worden of er andere kinderen aan het spel kunnen worden verbonden en of er (andere) materialen en/of plaatsen kunnen worden verbonden.</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384300" cy="393700"/>
            <wp:effectExtent b="0" l="0" r="0" t="0"/>
            <wp:wrapSquare wrapText="bothSides" distB="0" distT="0" distL="114300" distR="114300"/>
            <wp:docPr id="132"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1384300" cy="393700"/>
                    </a:xfrm>
                    <a:prstGeom prst="rect"/>
                    <a:ln/>
                  </pic:spPr>
                </pic:pic>
              </a:graphicData>
            </a:graphic>
          </wp:anchor>
        </w:drawing>
      </w:r>
    </w:p>
    <w:p w:rsidR="00000000" w:rsidDel="00000000" w:rsidP="00000000" w:rsidRDefault="00000000" w:rsidRPr="00000000" w14:paraId="00000072">
      <w:pPr>
        <w:spacing w:line="240" w:lineRule="auto"/>
        <w:ind w:left="2552" w:hanging="2552"/>
        <w:rPr>
          <w:rFonts w:ascii="Trebuchet MS" w:cs="Trebuchet MS" w:eastAsia="Trebuchet MS" w:hAnsi="Trebuchet MS"/>
        </w:rPr>
      </w:pPr>
      <w:r w:rsidDel="00000000" w:rsidR="00000000" w:rsidRPr="00000000">
        <w:rPr>
          <w:rFonts w:ascii="Trebuchet MS" w:cs="Trebuchet MS" w:eastAsia="Trebuchet MS" w:hAnsi="Trebuchet MS"/>
          <w:rtl w:val="0"/>
        </w:rPr>
        <w:tab/>
      </w:r>
    </w:p>
    <w:p w:rsidR="00000000" w:rsidDel="00000000" w:rsidP="00000000" w:rsidRDefault="00000000" w:rsidRPr="00000000" w14:paraId="00000073">
      <w:pPr>
        <w:spacing w:line="240" w:lineRule="auto"/>
        <w:ind w:left="2552" w:firstLine="0"/>
        <w:rPr>
          <w:rFonts w:ascii="Trebuchet MS" w:cs="Trebuchet MS" w:eastAsia="Trebuchet MS" w:hAnsi="Trebuchet MS"/>
        </w:rPr>
      </w:pPr>
      <w:r w:rsidDel="00000000" w:rsidR="00000000" w:rsidRPr="00000000">
        <w:rPr>
          <w:rFonts w:ascii="Trebuchet MS" w:cs="Trebuchet MS" w:eastAsia="Trebuchet MS" w:hAnsi="Trebuchet MS"/>
          <w:rtl w:val="0"/>
        </w:rPr>
        <w:t xml:space="preserve">Wanneer de kans zich voordoet en het kind daarvoor open staat, kan het spel naar een hoger niveau gebracht worden. Het kind wordt dan uitgedaagd door een klein stapje verder </w:t>
        <w:br w:type="textWrapping"/>
        <w:t xml:space="preserve">te gaan.</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384300" cy="393700"/>
            <wp:effectExtent b="0" l="0" r="0" t="0"/>
            <wp:wrapSquare wrapText="bothSides" distB="0" distT="0" distL="114300" distR="114300"/>
            <wp:docPr id="140"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1384300" cy="393700"/>
                    </a:xfrm>
                    <a:prstGeom prst="rect"/>
                    <a:ln/>
                  </pic:spPr>
                </pic:pic>
              </a:graphicData>
            </a:graphic>
          </wp:anchor>
        </w:drawing>
      </w:r>
    </w:p>
    <w:p w:rsidR="00000000" w:rsidDel="00000000" w:rsidP="00000000" w:rsidRDefault="00000000" w:rsidRPr="00000000" w14:paraId="00000074">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5">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6">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7">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Buiten spelen vormt een vast onderdeel van ons dagelijkse programma. Onze pedagogisch professionals nemen de kinderen elke dag mee naar buiten en bieden activiteiten aan die speciaal op het buiten spelen gericht zijn. Buiten spelen is meer dan een tijdverdrijf. Het geeft hen ervaringen van ruimte, weer, licht, geur en ondergrond en laat hen leren over Gods schepping. Buiten zijn de uitdagingen van een andere aard dan binnen. Vallen hoort daarbij en vuil worden ook. Omgaan met (kleine) risico’s is daarin aanvaardbaar. </w:t>
      </w:r>
    </w:p>
    <w:p w:rsidR="00000000" w:rsidDel="00000000" w:rsidP="00000000" w:rsidRDefault="00000000" w:rsidRPr="00000000" w14:paraId="00000078">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9">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Binnen KleurRijk worden beeldschermen (tablets, laptops, computers, tv’s, digiborden) beperkt en gericht aangeboden, bijvoorbeeld ter ondersteuning van een thema, en nooit zonder toezicht van een pedagogisch professional. Beeldschermen worden niet ingezet ter ontspanning of vermaak maar kunnen wel worden gebruikt om andere activiteiten te ondersteunen of mogelijk te maken. </w:t>
      </w:r>
    </w:p>
    <w:p w:rsidR="00000000" w:rsidDel="00000000" w:rsidP="00000000" w:rsidRDefault="00000000" w:rsidRPr="00000000" w14:paraId="0000007A">
      <w:pPr>
        <w:spacing w:line="240" w:lineRule="auto"/>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14:paraId="0000007B">
      <w:pPr>
        <w:spacing w:line="240" w:lineRule="auto"/>
        <w:rPr>
          <w:rFonts w:ascii="Trebuchet MS" w:cs="Trebuchet MS" w:eastAsia="Trebuchet MS" w:hAnsi="Trebuchet MS"/>
        </w:rPr>
      </w:pPr>
      <w:r w:rsidDel="00000000" w:rsidR="00000000" w:rsidRPr="00000000">
        <w:rPr>
          <w:rFonts w:ascii="Trebuchet MS" w:cs="Trebuchet MS" w:eastAsia="Trebuchet MS" w:hAnsi="Trebuchet MS"/>
          <w:highlight w:val="white"/>
          <w:rtl w:val="0"/>
        </w:rPr>
        <w:t xml:space="preserve">Wij vinden het belangrijk dat kinderen op de BSO inspraak krijgen in de dagelijkse gang van zaken (kinderparticipatie). We betrekken de kinderen bijvoorbeeld bij aanschaf van nieuw materiaal, het organiseren, uitzoeken en vormgeven van activiteiten. Kinderparticipatie vergroot het zelfvertrouwen, levert belangrijke informatie op voor de groepsleiding, verhoogt de betrokkenheid van de kinderen en leert de kinderen om samen na te denken waardoor zij hun sociale vaardigheden kunnen ontwikkelen. Ook werken we hiermee aan een stukje burgerschap waarin ze leren om een deelnemend onderdeel te zijn van hun omgeving. </w:t>
      </w:r>
      <w:r w:rsidDel="00000000" w:rsidR="00000000" w:rsidRPr="00000000">
        <w:rPr>
          <w:rFonts w:ascii="Trebuchet MS" w:cs="Trebuchet MS" w:eastAsia="Trebuchet MS" w:hAnsi="Trebuchet MS"/>
          <w:rtl w:val="0"/>
        </w:rPr>
        <w:t xml:space="preserve"> </w:t>
        <w:br w:type="textWrapping"/>
        <w:br w:type="textWrapping"/>
      </w:r>
    </w:p>
    <w:p w:rsidR="00000000" w:rsidDel="00000000" w:rsidP="00000000" w:rsidRDefault="00000000" w:rsidRPr="00000000" w14:paraId="0000007C">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D">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E">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F">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80">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8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1t3h5sf" w:id="4"/>
      <w:bookmarkEnd w:id="4"/>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1952625</wp:posOffset>
            </wp:positionH>
            <wp:positionV relativeFrom="paragraph">
              <wp:posOffset>0</wp:posOffset>
            </wp:positionV>
            <wp:extent cx="3810000" cy="629285"/>
            <wp:effectExtent b="0" l="0" r="0" t="0"/>
            <wp:wrapNone/>
            <wp:docPr id="136" name="image18.png"/>
            <a:graphic>
              <a:graphicData uri="http://schemas.openxmlformats.org/drawingml/2006/picture">
                <pic:pic>
                  <pic:nvPicPr>
                    <pic:cNvPr id="0" name="image18.png"/>
                    <pic:cNvPicPr preferRelativeResize="0"/>
                  </pic:nvPicPr>
                  <pic:blipFill>
                    <a:blip r:embed="rId19"/>
                    <a:srcRect b="0" l="0" r="0" t="0"/>
                    <a:stretch>
                      <a:fillRect/>
                    </a:stretch>
                  </pic:blipFill>
                  <pic:spPr>
                    <a:xfrm>
                      <a:off x="0" y="0"/>
                      <a:ext cx="3810000" cy="629285"/>
                    </a:xfrm>
                    <a:prstGeom prst="rect"/>
                    <a:ln/>
                  </pic:spPr>
                </pic:pic>
              </a:graphicData>
            </a:graphic>
          </wp:anchor>
        </w:drawing>
      </w:r>
      <w:r w:rsidDel="00000000" w:rsidR="00000000" w:rsidRPr="00000000">
        <w:drawing>
          <wp:anchor allowOverlap="1" behindDoc="0" distB="360045" distT="360045" distL="360045" distR="360045" hidden="0" layoutInCell="1" locked="0" relativeHeight="0" simplePos="0">
            <wp:simplePos x="0" y="0"/>
            <wp:positionH relativeFrom="column">
              <wp:posOffset>-897253</wp:posOffset>
            </wp:positionH>
            <wp:positionV relativeFrom="paragraph">
              <wp:posOffset>373384</wp:posOffset>
            </wp:positionV>
            <wp:extent cx="2847600" cy="4291200"/>
            <wp:effectExtent b="0" l="0" r="0" t="0"/>
            <wp:wrapSquare wrapText="bothSides" distB="360045" distT="360045" distL="360045" distR="360045"/>
            <wp:docPr id="139" name="image2.png"/>
            <a:graphic>
              <a:graphicData uri="http://schemas.openxmlformats.org/drawingml/2006/picture">
                <pic:pic>
                  <pic:nvPicPr>
                    <pic:cNvPr id="0" name="image2.png"/>
                    <pic:cNvPicPr preferRelativeResize="0"/>
                  </pic:nvPicPr>
                  <pic:blipFill>
                    <a:blip r:embed="rId20"/>
                    <a:srcRect b="0" l="22210" r="2" t="0"/>
                    <a:stretch>
                      <a:fillRect/>
                    </a:stretch>
                  </pic:blipFill>
                  <pic:spPr>
                    <a:xfrm>
                      <a:off x="0" y="0"/>
                      <a:ext cx="2847600" cy="4291200"/>
                    </a:xfrm>
                    <a:prstGeom prst="rect"/>
                    <a:ln/>
                  </pic:spPr>
                </pic:pic>
              </a:graphicData>
            </a:graphic>
          </wp:anchor>
        </w:drawing>
      </w:r>
    </w:p>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wtd1qmw957zb" w:id="5"/>
      <w:bookmarkEnd w:id="5"/>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2.3 Het bevorderen van de </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sociale </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competentie</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br w:type="textWrapping"/>
        <w:br w:type="textWrapping"/>
        <w:t xml:space="preserve">In de manier van hoe we met elkaar omgaan willen we Jezus en de leefregels die Hij gegeven heeft volgen: zoals God ons liefheeft, zo mogen wij ook onszelf en de ander liefhebben. Hierin willen we het voorbeeld van Jezus volgen. We willen de kinderen laten ervaren dat ze met hun karakter en talenten iets kunnen betekenen voor anderen. Naast aandacht voor autonomie staat het leren samenleven en verbinden dan ook centraal op onze kindcentra. De centra zelf zijn een goede plek om kinderen te laten oefenen in participatie, verantwoordelijkheid nemen en samenleven. Het gaat hierbij om een scala aan sociale kennis en vaardigheden, zoals het zich inleven in een ander, communiceren, samenwerken, anderen helpen, conflicten voorkomen en oplossen en het ontwikkelen van sociale verantwoordelijkheid. </w:t>
      </w:r>
    </w:p>
    <w:p w:rsidR="00000000" w:rsidDel="00000000" w:rsidP="00000000" w:rsidRDefault="00000000" w:rsidRPr="00000000" w14:paraId="00000085">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86">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87">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De pedagogisch profesional begeleidt de interacties van de kinderen en de groepsprocessen en laat zien hoe je als mensen met elkaar omgaat op een liefdevolle manier. Ze is daarin een voorbeeld voor de kinderen. Zo leren kinderen al van jongs af aan rekening houden met elkaar, conflicten oplossen en elkaar troosten. </w:t>
      </w:r>
    </w:p>
    <w:p w:rsidR="00000000" w:rsidDel="00000000" w:rsidP="00000000" w:rsidRDefault="00000000" w:rsidRPr="00000000" w14:paraId="00000088">
      <w:pPr>
        <w:spacing w:line="240" w:lineRule="auto"/>
        <w:rPr>
          <w:rFonts w:ascii="Trebuchet MS" w:cs="Trebuchet MS" w:eastAsia="Trebuchet MS" w:hAnsi="Trebuchet MS"/>
          <w:u w:val="single"/>
        </w:rPr>
      </w:pPr>
      <w:r w:rsidDel="00000000" w:rsidR="00000000" w:rsidRPr="00000000">
        <w:rPr>
          <w:rFonts w:ascii="Trebuchet MS" w:cs="Trebuchet MS" w:eastAsia="Trebuchet MS" w:hAnsi="Trebuchet MS"/>
          <w:rtl w:val="0"/>
        </w:rPr>
        <w:t xml:space="preserve">Wanneer er tussen kinderen conflicten ontstaan, worden deze aangegrepen als kansen om nieuw sociaal gedrag aan te leren. De pedagogisch professional laat het kind (afhankelijk van de leeftijd) nadenken over een alternatief waarmee het sociale interactieprobleem beter kan worden opgelost. De pedagogisch professional geeft daarin zelf het goede voorbeeld. Goede onderlinge relaties tussen de kinderen versterken het gevoel van veiligheid en zijn bepalend voor het plezier dat het kind op het kindcentrum beleeft.</w:t>
      </w:r>
      <w:r w:rsidDel="00000000" w:rsidR="00000000" w:rsidRPr="00000000">
        <w:rPr>
          <w:rtl w:val="0"/>
        </w:rPr>
      </w:r>
    </w:p>
    <w:p w:rsidR="00000000" w:rsidDel="00000000" w:rsidP="00000000" w:rsidRDefault="00000000" w:rsidRPr="00000000" w14:paraId="00000089">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We vinden het belangrijk dat elk kind een eigen identiteit kan ontwikkelen. In de contacten met andere kinderen, in contact met de pedagogisch professional door vrij spel en door georganiseerde activiteiten leert het kind zichzelf kennen. </w:t>
      </w:r>
    </w:p>
    <w:p w:rsidR="00000000" w:rsidDel="00000000" w:rsidP="00000000" w:rsidRDefault="00000000" w:rsidRPr="00000000" w14:paraId="0000008A">
      <w:pPr>
        <w:spacing w:line="240" w:lineRule="auto"/>
        <w:rPr>
          <w:rFonts w:ascii="Trebuchet MS" w:cs="Trebuchet MS" w:eastAsia="Trebuchet MS" w:hAnsi="Trebuchet MS"/>
          <w:b w:val="1"/>
          <w:bCs w:val="1"/>
        </w:rPr>
      </w:pPr>
      <w:r w:rsidDel="00000000" w:rsidR="00000000" w:rsidRPr="00000000">
        <w:rPr>
          <w:rFonts w:ascii="Trebuchet MS" w:cs="Trebuchet MS" w:eastAsia="Trebuchet MS" w:hAnsi="Trebuchet MS"/>
          <w:rtl w:val="0"/>
        </w:rPr>
        <w:t xml:space="preserve">De pedagogisch professional zal daarbij een ondersteunende en begeleidende rol hebben en meewerken aan een sfeer waarin een kind veiligheid en acceptatie voelt om te experimenteren, initiatief te nemen en eigen keuzes te maken. Deze veiligheid creëren we onder andere door grenzen van kinderen te accepteren en kinderen te leren die ook van elkaar te accepteren. Naarmate het kind ouder wordt, laat de pedagogisch professional het kind steeds meer los en stimuleert</w:t>
      </w:r>
      <w:r w:rsidDel="00000000" w:rsidR="00000000" w:rsidRPr="00000000">
        <w:rPr>
          <w:rFonts w:ascii="Trebuchet MS" w:cs="Trebuchet MS" w:eastAsia="Trebuchet MS" w:hAnsi="Trebuchet MS"/>
          <w:rtl w:val="0"/>
        </w:rPr>
        <w:t xml:space="preserve"> ze </w:t>
      </w:r>
      <w:r w:rsidDel="00000000" w:rsidR="00000000" w:rsidRPr="00000000">
        <w:rPr>
          <w:rFonts w:ascii="Trebuchet MS" w:cs="Trebuchet MS" w:eastAsia="Trebuchet MS" w:hAnsi="Trebuchet MS"/>
          <w:rtl w:val="0"/>
        </w:rPr>
        <w:t xml:space="preserve">het kind zelfstandig te spelen en initiatief en verantwoordelijkheid te nemen. </w:t>
      </w:r>
      <w:r w:rsidDel="00000000" w:rsidR="00000000" w:rsidRPr="00000000">
        <w:rPr>
          <w:rtl w:val="0"/>
        </w:rPr>
      </w:r>
    </w:p>
    <w:p w:rsidR="00000000" w:rsidDel="00000000" w:rsidP="00000000" w:rsidRDefault="00000000" w:rsidRPr="00000000" w14:paraId="0000008B">
      <w:pPr>
        <w:spacing w:line="240" w:lineRule="auto"/>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8C">
      <w:pPr>
        <w:spacing w:line="240" w:lineRule="auto"/>
        <w:rPr>
          <w:rFonts w:ascii="Trebuchet MS" w:cs="Trebuchet MS" w:eastAsia="Trebuchet MS" w:hAnsi="Trebuchet MS"/>
          <w:u w:val="single"/>
        </w:rPr>
      </w:pPr>
      <w:r w:rsidDel="00000000" w:rsidR="00000000" w:rsidRPr="00000000">
        <w:rPr>
          <w:rtl w:val="0"/>
        </w:rPr>
      </w:r>
    </w:p>
    <w:p w:rsidR="00000000" w:rsidDel="00000000" w:rsidP="00000000" w:rsidRDefault="00000000" w:rsidRPr="00000000" w14:paraId="0000008D">
      <w:pPr>
        <w:spacing w:line="240" w:lineRule="auto"/>
        <w:rPr>
          <w:rFonts w:ascii="Trebuchet MS" w:cs="Trebuchet MS" w:eastAsia="Trebuchet MS" w:hAnsi="Trebuchet MS"/>
          <w:i w:val="1"/>
          <w:iCs w:val="1"/>
        </w:rPr>
      </w:pPr>
      <w:r w:rsidDel="00000000" w:rsidR="00000000" w:rsidRPr="00000000">
        <w:rPr>
          <w:rFonts w:ascii="Trebuchet MS" w:cs="Trebuchet MS" w:eastAsia="Trebuchet MS" w:hAnsi="Trebuchet MS"/>
          <w:i w:val="1"/>
          <w:iCs w:val="1"/>
          <w:rtl w:val="0"/>
        </w:rPr>
        <w:t xml:space="preserve">Ongedwongen aanmoediging om te ontmoeten en te ontwikkelen</w:t>
      </w:r>
    </w:p>
    <w:p w:rsidR="00000000" w:rsidDel="00000000" w:rsidP="00000000" w:rsidRDefault="00000000" w:rsidRPr="00000000" w14:paraId="0000008E">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Door deze </w:t>
      </w:r>
      <w:r w:rsidDel="00000000" w:rsidR="00000000" w:rsidRPr="00000000">
        <w:rPr>
          <w:rFonts w:ascii="Trebuchet MS" w:cs="Trebuchet MS" w:eastAsia="Trebuchet MS" w:hAnsi="Trebuchet MS"/>
          <w:rtl w:val="0"/>
        </w:rPr>
        <w:t xml:space="preserve">positieve </w:t>
      </w:r>
      <w:r w:rsidDel="00000000" w:rsidR="00000000" w:rsidRPr="00000000">
        <w:rPr>
          <w:rFonts w:ascii="Trebuchet MS" w:cs="Trebuchet MS" w:eastAsia="Trebuchet MS" w:hAnsi="Trebuchet MS"/>
          <w:rtl w:val="0"/>
        </w:rPr>
        <w:t xml:space="preserve">houding van de pedagogisch professional kan het kind zich hechten aan de pedagogisch professional. Op basis van deze veiligheid en voorspelbaarheid, de veilige groepssfeer en de veilige omgeving, durft het kind te gaan spelen, andere kinderen te ontmoeten en op ontdekking te gaan. Kinderen mogen hierbij vallen en opstaan. Wanneer dat vanuit een veilige basis gebeurt, zal vallen en opstaan bijdragen aan de ontwikkeling van kinderen. </w:t>
      </w:r>
    </w:p>
    <w:p w:rsidR="00000000" w:rsidDel="00000000" w:rsidP="00000000" w:rsidRDefault="00000000" w:rsidRPr="00000000" w14:paraId="0000008F">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90">
      <w:pPr>
        <w:spacing w:line="240" w:lineRule="auto"/>
        <w:rPr>
          <w:rFonts w:ascii="Trebuchet MS" w:cs="Trebuchet MS" w:eastAsia="Trebuchet MS" w:hAnsi="Trebuchet MS"/>
          <w:u w:val="single"/>
        </w:rPr>
      </w:pPr>
      <w:r w:rsidDel="00000000" w:rsidR="00000000" w:rsidRPr="00000000">
        <w:rPr>
          <w:rFonts w:ascii="Trebuchet MS" w:cs="Trebuchet MS" w:eastAsia="Trebuchet MS" w:hAnsi="Trebuchet MS"/>
          <w:rtl w:val="0"/>
        </w:rPr>
        <w:t xml:space="preserve">Kinderen worden gestimuleerd om met elkaar te praten, te spelen, samen dingen te doen en elkaar te helpen. We zijn flexibel en geven kinderen de ruimte om ‘zelf’ te doen, ‘zelf’ te ontdekken en geven kinderen de ‘leiding’ in hun eigen ontwikkeling. Er is een veilige balans tussen de autonomie van het kind en de ondersteuning die daarbij nodig is. </w:t>
      </w:r>
      <w:r w:rsidDel="00000000" w:rsidR="00000000" w:rsidRPr="00000000">
        <w:rPr>
          <w:rtl w:val="0"/>
        </w:rPr>
      </w:r>
    </w:p>
    <w:p w:rsidR="00000000" w:rsidDel="00000000" w:rsidP="00000000" w:rsidRDefault="00000000" w:rsidRPr="00000000" w14:paraId="00000091">
      <w:pPr>
        <w:spacing w:line="240" w:lineRule="auto"/>
        <w:rPr>
          <w:rFonts w:ascii="Trebuchet MS" w:cs="Trebuchet MS" w:eastAsia="Trebuchet MS" w:hAnsi="Trebuchet MS"/>
          <w:u w:val="single"/>
        </w:rPr>
      </w:pPr>
      <w:r w:rsidDel="00000000" w:rsidR="00000000" w:rsidRPr="00000000">
        <w:rPr>
          <w:rtl w:val="0"/>
        </w:rPr>
      </w:r>
    </w:p>
    <w:p w:rsidR="00000000" w:rsidDel="00000000" w:rsidP="00000000" w:rsidRDefault="00000000" w:rsidRPr="00000000" w14:paraId="00000092">
      <w:pPr>
        <w:spacing w:line="240" w:lineRule="auto"/>
        <w:rPr>
          <w:rFonts w:ascii="Trebuchet MS" w:cs="Trebuchet MS" w:eastAsia="Trebuchet MS" w:hAnsi="Trebuchet MS"/>
          <w:u w:val="single"/>
        </w:rPr>
      </w:pPr>
      <w:r w:rsidDel="00000000" w:rsidR="00000000" w:rsidRPr="00000000">
        <w:rPr>
          <w:rtl w:val="0"/>
        </w:rPr>
      </w:r>
    </w:p>
    <w:p w:rsidR="00000000" w:rsidDel="00000000" w:rsidP="00000000" w:rsidRDefault="00000000" w:rsidRPr="00000000" w14:paraId="00000093">
      <w:pPr>
        <w:spacing w:line="240" w:lineRule="auto"/>
        <w:rPr>
          <w:rFonts w:ascii="Trebuchet MS" w:cs="Trebuchet MS" w:eastAsia="Trebuchet MS" w:hAnsi="Trebuchet MS"/>
          <w:u w:val="single"/>
        </w:rPr>
      </w:pPr>
      <w:r w:rsidDel="00000000" w:rsidR="00000000" w:rsidRPr="00000000">
        <w:rPr>
          <w:rtl w:val="0"/>
        </w:rPr>
      </w:r>
    </w:p>
    <w:p w:rsidR="00000000" w:rsidDel="00000000" w:rsidP="00000000" w:rsidRDefault="00000000" w:rsidRPr="00000000" w14:paraId="00000094">
      <w:pPr>
        <w:spacing w:line="240" w:lineRule="auto"/>
        <w:rPr>
          <w:rFonts w:ascii="Trebuchet MS" w:cs="Trebuchet MS" w:eastAsia="Trebuchet MS" w:hAnsi="Trebuchet MS"/>
          <w:b w:val="1"/>
          <w:bCs w:val="1"/>
          <w:color w:val="000000"/>
          <w:sz w:val="24"/>
          <w:szCs w:val="24"/>
        </w:rPr>
      </w:pPr>
      <w:r w:rsidDel="00000000" w:rsidR="00000000" w:rsidRPr="00000000">
        <w:rPr>
          <w:rFonts w:ascii="Trebuchet MS" w:cs="Trebuchet MS" w:eastAsia="Trebuchet MS" w:hAnsi="Trebuchet MS"/>
          <w:b w:val="1"/>
          <w:bCs w:val="1"/>
          <w:color w:val="000000"/>
          <w:sz w:val="24"/>
          <w:szCs w:val="24"/>
          <w:rtl w:val="0"/>
        </w:rPr>
        <w:t xml:space="preserve">Bevorderen sociale competentie in de praktijk</w:t>
      </w:r>
      <w:r w:rsidDel="00000000" w:rsidR="00000000" w:rsidRPr="00000000">
        <w:rPr>
          <w:rtl w:val="0"/>
        </w:rPr>
      </w:r>
    </w:p>
    <w:p w:rsidR="00000000" w:rsidDel="00000000" w:rsidP="00000000" w:rsidRDefault="00000000" w:rsidRPr="00000000" w14:paraId="00000095">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De pedagogisch professional is in </w:t>
      </w:r>
      <w:r w:rsidDel="00000000" w:rsidR="00000000" w:rsidRPr="00000000">
        <w:rPr>
          <w:rFonts w:ascii="Trebuchet MS" w:cs="Trebuchet MS" w:eastAsia="Trebuchet MS" w:hAnsi="Trebuchet MS"/>
          <w:rtl w:val="0"/>
        </w:rPr>
        <w:t xml:space="preserve">haar </w:t>
      </w:r>
      <w:r w:rsidDel="00000000" w:rsidR="00000000" w:rsidRPr="00000000">
        <w:rPr>
          <w:rFonts w:ascii="Trebuchet MS" w:cs="Trebuchet MS" w:eastAsia="Trebuchet MS" w:hAnsi="Trebuchet MS"/>
          <w:rtl w:val="0"/>
        </w:rPr>
        <w:t xml:space="preserve">gedrag een belangrijk voorbeeld voor de kinderen. De communicatie is positief: het gaat om wat goed gaat en daarbij wordt gewenst gedrag verwoord. Er wordt geobserveerd, er worden concrete complimenten gegeven over de dingen die goed gaan en er wordt bijgestuurd waar nodig. De pedagogisch professional is vriendelijk, luistert naar de kinderen en brengt kinderen met elkaar in contact. </w:t>
      </w:r>
    </w:p>
    <w:p w:rsidR="00000000" w:rsidDel="00000000" w:rsidP="00000000" w:rsidRDefault="00000000" w:rsidRPr="00000000" w14:paraId="00000096">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97">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Kinderen worden niet ‘alleen’ gelaten in het oefenen, de pedagogisch professionals zijn aan de zijlijn aanwezig en verrijken het spel en de ervaring waar het nodig is. </w:t>
      </w:r>
    </w:p>
    <w:p w:rsidR="00000000" w:rsidDel="00000000" w:rsidP="00000000" w:rsidRDefault="00000000" w:rsidRPr="00000000" w14:paraId="00000098">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Binnen onze kindcentra kunnen kinderen sociale leerervaringen opdoen. We verwachten van onze pedagogisch professionals dat ze niet alleen maar bezig zijn met het managen van de groep, maar dat ze situaties op de groep gebruiken om kinderen sociale vaardigheden aan te leren. Voorbeelden hiervan zijn: hoe los ik een ruzie op, hoe geef ik op een goede manier mijn grens aan, wat kan ik voor een ander betekenen, wat kan een ander voor mij betekenen, enz. </w:t>
      </w:r>
    </w:p>
    <w:p w:rsidR="00000000" w:rsidDel="00000000" w:rsidP="00000000" w:rsidRDefault="00000000" w:rsidRPr="00000000" w14:paraId="00000099">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9A">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Als kinderen ouder worden gaan ze steeds meer onderlinge verschillen ervaren en hun onderlinge prestaties met elkaar vergelijken. De pedagogisch professionals leert kinderen dat iedereen erbij hoort en dat onderlinge verschillen ons leven zo mooi maken. De pedagogisch professionals heeft oog voor elk kind en de talenten die hij/zij van God heeft gekregen en weet door het aanbieden van allerlei verschillende soorten activiteiten juist dat naar boven te halen wat nodig is om ieder kind te laten stralen. Bij nieuwe kinderen wordt er tijd uitgetrokken om ze in de groep welkom te heten en om, met de groep, te wennen aan de nieuwe samenstelling.</w:t>
      </w:r>
    </w:p>
    <w:p w:rsidR="00000000" w:rsidDel="00000000" w:rsidP="00000000" w:rsidRDefault="00000000" w:rsidRPr="00000000" w14:paraId="0000009B">
      <w:pPr>
        <w:spacing w:line="240" w:lineRule="auto"/>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14:paraId="0000009C">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9D">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9E">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A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4d34og8" w:id="6"/>
      <w:bookmarkEnd w:id="6"/>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    2.4 Het bevorderen van de morele competentie, </w:t>
        <w:br w:type="textWrapping"/>
        <w:t xml:space="preserve">        de overdracht van normen en waarden</w:t>
      </w:r>
      <w:r w:rsidDel="00000000" w:rsidR="00000000" w:rsidRPr="00000000">
        <w:drawing>
          <wp:anchor allowOverlap="1" behindDoc="1" distB="0" distT="0" distL="0" distR="0" hidden="0" layoutInCell="1" locked="0" relativeHeight="0" simplePos="0">
            <wp:simplePos x="0" y="0"/>
            <wp:positionH relativeFrom="column">
              <wp:posOffset>1895475</wp:posOffset>
            </wp:positionH>
            <wp:positionV relativeFrom="paragraph">
              <wp:posOffset>103752</wp:posOffset>
            </wp:positionV>
            <wp:extent cx="3975100" cy="762000"/>
            <wp:effectExtent b="0" l="0" r="0" t="0"/>
            <wp:wrapNone/>
            <wp:docPr id="138" name="image17.png"/>
            <a:graphic>
              <a:graphicData uri="http://schemas.openxmlformats.org/drawingml/2006/picture">
                <pic:pic>
                  <pic:nvPicPr>
                    <pic:cNvPr id="0" name="image17.png"/>
                    <pic:cNvPicPr preferRelativeResize="0"/>
                  </pic:nvPicPr>
                  <pic:blipFill>
                    <a:blip r:embed="rId21"/>
                    <a:srcRect b="-355000" l="3357" r="-3357" t="355000"/>
                    <a:stretch>
                      <a:fillRect/>
                    </a:stretch>
                  </pic:blipFill>
                  <pic:spPr>
                    <a:xfrm>
                      <a:off x="0" y="0"/>
                      <a:ext cx="3975100" cy="762000"/>
                    </a:xfrm>
                    <a:prstGeom prst="rect"/>
                    <a:ln/>
                  </pic:spPr>
                </pic:pic>
              </a:graphicData>
            </a:graphic>
          </wp:anchor>
        </w:drawing>
      </w:r>
      <w:r w:rsidDel="00000000" w:rsidR="00000000" w:rsidRPr="00000000">
        <w:drawing>
          <wp:anchor allowOverlap="1" behindDoc="0" distB="360045" distT="360045" distL="360045" distR="360045" hidden="0" layoutInCell="1" locked="0" relativeHeight="0" simplePos="0">
            <wp:simplePos x="0" y="0"/>
            <wp:positionH relativeFrom="column">
              <wp:posOffset>-914398</wp:posOffset>
            </wp:positionH>
            <wp:positionV relativeFrom="paragraph">
              <wp:posOffset>360045</wp:posOffset>
            </wp:positionV>
            <wp:extent cx="2847340" cy="4290695"/>
            <wp:effectExtent b="0" l="0" r="0" t="0"/>
            <wp:wrapSquare wrapText="bothSides" distB="360045" distT="360045" distL="360045" distR="360045"/>
            <wp:docPr id="137" name="image9.png"/>
            <a:graphic>
              <a:graphicData uri="http://schemas.openxmlformats.org/drawingml/2006/picture">
                <pic:pic>
                  <pic:nvPicPr>
                    <pic:cNvPr id="0" name="image9.png"/>
                    <pic:cNvPicPr preferRelativeResize="0"/>
                  </pic:nvPicPr>
                  <pic:blipFill>
                    <a:blip r:embed="rId22"/>
                    <a:srcRect b="0" l="22208" r="0" t="0"/>
                    <a:stretch>
                      <a:fillRect/>
                    </a:stretch>
                  </pic:blipFill>
                  <pic:spPr>
                    <a:xfrm>
                      <a:off x="0" y="0"/>
                      <a:ext cx="2847340" cy="4290695"/>
                    </a:xfrm>
                    <a:prstGeom prst="rect"/>
                    <a:ln/>
                  </pic:spPr>
                </pic:pic>
              </a:graphicData>
            </a:graphic>
          </wp:anchor>
        </w:drawing>
      </w:r>
    </w:p>
    <w:p w:rsidR="00000000" w:rsidDel="00000000" w:rsidP="00000000" w:rsidRDefault="00000000" w:rsidRPr="00000000" w14:paraId="000000A3">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A4">
      <w:pPr>
        <w:spacing w:line="240" w:lineRule="auto"/>
        <w:ind w:right="-185"/>
        <w:rPr>
          <w:rFonts w:ascii="Trebuchet MS" w:cs="Trebuchet MS" w:eastAsia="Trebuchet MS" w:hAnsi="Trebuchet MS"/>
        </w:rPr>
      </w:pPr>
      <w:r w:rsidDel="00000000" w:rsidR="00000000" w:rsidRPr="00000000">
        <w:rPr>
          <w:rFonts w:ascii="Trebuchet MS" w:cs="Trebuchet MS" w:eastAsia="Trebuchet MS" w:hAnsi="Trebuchet MS"/>
          <w:rtl w:val="0"/>
        </w:rPr>
        <w:br w:type="textWrapping"/>
        <w:t xml:space="preserve">Binnen onze kindcentra worden de bijbelse normen en waarden en een christelijke levensstijl uitgedragen door pedagogisch professionals. In de manier waarop we met elkaar en onze omgeving omgaan willen we Jezus en de leefregels die Hij gegeven heeft volgen. </w:t>
      </w:r>
      <w:r w:rsidDel="00000000" w:rsidR="00000000" w:rsidRPr="00000000">
        <w:rPr>
          <w:rFonts w:ascii="Trebuchet MS" w:cs="Trebuchet MS" w:eastAsia="Trebuchet MS" w:hAnsi="Trebuchet MS"/>
          <w:rtl w:val="0"/>
        </w:rPr>
        <w:t xml:space="preserve">Geloofsopvoeding </w:t>
      </w:r>
      <w:r w:rsidDel="00000000" w:rsidR="00000000" w:rsidRPr="00000000">
        <w:rPr>
          <w:rFonts w:ascii="Trebuchet MS" w:cs="Trebuchet MS" w:eastAsia="Trebuchet MS" w:hAnsi="Trebuchet MS"/>
          <w:rtl w:val="0"/>
        </w:rPr>
        <w:t xml:space="preserve">is een onderdeel van het aanbod en is daarin verweven. De pedagogisch professional verwerkt de christelijke visie op kinderen en kinderopvang in de activiteiten die gekozen worden en is een voorbeeld in het naleven van Jezus. Kinderen leren namelijk niet alleen op basis van wat ze verteld wordt, maar vooral door wat ze zien en horen in hoe ze voorgeleefd worden. Op deze manier maken kinderen kennis met normen en waarden die gericht zijn op veiligheid, respect voor elkaar en ontplooiingsmogelijkheden. Ook mogen de kinderen leren dat je fouten mag maken als mens, en hoe je daarmee om mag gaan.</w:t>
      </w:r>
    </w:p>
    <w:p w:rsidR="00000000" w:rsidDel="00000000" w:rsidP="00000000" w:rsidRDefault="00000000" w:rsidRPr="00000000" w14:paraId="000000A5">
      <w:pPr>
        <w:spacing w:line="240" w:lineRule="auto"/>
        <w:ind w:right="-185"/>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A6">
      <w:pPr>
        <w:spacing w:line="240" w:lineRule="auto"/>
        <w:ind w:right="-185"/>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A7">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Binnen onze kindcentra willen we de kinderen meegeven wat een goede manier van omgaan met Gods schepping is. We besteden daarom aandacht aan thema’s als </w:t>
      </w:r>
      <w:r w:rsidDel="00000000" w:rsidR="00000000" w:rsidRPr="00000000">
        <w:rPr>
          <w:rFonts w:ascii="Trebuchet MS" w:cs="Trebuchet MS" w:eastAsia="Trebuchet MS" w:hAnsi="Trebuchet MS"/>
          <w:rtl w:val="0"/>
        </w:rPr>
        <w:t xml:space="preserve">duurzaamheid</w:t>
      </w:r>
      <w:r w:rsidDel="00000000" w:rsidR="00000000" w:rsidRPr="00000000">
        <w:rPr>
          <w:rFonts w:ascii="Trebuchet MS" w:cs="Trebuchet MS" w:eastAsia="Trebuchet MS" w:hAnsi="Trebuchet MS"/>
          <w:rtl w:val="0"/>
        </w:rPr>
        <w:t xml:space="preserve">, ontdekkend leren in de natuur, eigenaarschap van de aarde en gezonde voeding. We bieden dan ook gezonde en gevarieerde voeding aan. In het</w:t>
      </w:r>
      <w:r w:rsidDel="00000000" w:rsidR="00000000" w:rsidRPr="00000000">
        <w:rPr>
          <w:rFonts w:ascii="Trebuchet MS" w:cs="Trebuchet MS" w:eastAsia="Trebuchet MS" w:hAnsi="Trebuchet MS"/>
          <w:rtl w:val="0"/>
        </w:rPr>
        <w:t xml:space="preserve"> </w:t>
      </w:r>
      <w:hyperlink r:id="rId23">
        <w:r w:rsidDel="00000000" w:rsidR="00000000" w:rsidRPr="00000000">
          <w:rPr>
            <w:rFonts w:ascii="Trebuchet MS" w:cs="Trebuchet MS" w:eastAsia="Trebuchet MS" w:hAnsi="Trebuchet MS"/>
            <w:u w:val="single"/>
            <w:rtl w:val="0"/>
          </w:rPr>
          <w:t xml:space="preserve">voedingsbeleid</w:t>
        </w:r>
      </w:hyperlink>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staat beschreven hoe er op de locaties van KleurRijk invulling wordt gegeven aan het thema gezonde voeding. </w:t>
      </w:r>
    </w:p>
    <w:p w:rsidR="00000000" w:rsidDel="00000000" w:rsidP="00000000" w:rsidRDefault="00000000" w:rsidRPr="00000000" w14:paraId="000000A8">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A9">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Om de kinderen bewust te maken van de maatschappelijke rol die ze hebben, wordt binnen het aanbod aandacht besteed aan naastenliefde en worden er </w:t>
      </w:r>
      <w:r w:rsidDel="00000000" w:rsidR="00000000" w:rsidRPr="00000000">
        <w:rPr>
          <w:rFonts w:ascii="Trebuchet MS" w:cs="Trebuchet MS" w:eastAsia="Trebuchet MS" w:hAnsi="Trebuchet MS"/>
          <w:rtl w:val="0"/>
        </w:rPr>
        <w:t xml:space="preserve">activiteiten georganiseerd die de maatschappelijke betrokkenheid vergroten</w:t>
      </w:r>
      <w:r w:rsidDel="00000000" w:rsidR="00000000" w:rsidRPr="00000000">
        <w:rPr>
          <w:rFonts w:ascii="Trebuchet MS" w:cs="Trebuchet MS" w:eastAsia="Trebuchet MS" w:hAnsi="Trebuchet MS"/>
          <w:rtl w:val="0"/>
        </w:rPr>
        <w:t xml:space="preserve">. We willen de kinderen leren dat, hoe klein of groot ze ook zijn, ze mogen participeren in de samenleving. De pedagogisch professional stimuleert bij de kinderen het normbesef van wat gepast en ongepast is in de samenleving.</w:t>
      </w:r>
      <w:r w:rsidDel="00000000" w:rsidR="00000000" w:rsidRPr="00000000">
        <w:rPr>
          <w:rtl w:val="0"/>
        </w:rPr>
      </w:r>
    </w:p>
    <w:p w:rsidR="00000000" w:rsidDel="00000000" w:rsidP="00000000" w:rsidRDefault="00000000" w:rsidRPr="00000000" w14:paraId="000000AA">
      <w:pPr>
        <w:spacing w:line="240" w:lineRule="auto"/>
        <w:rPr>
          <w:rFonts w:ascii="Trebuchet MS" w:cs="Trebuchet MS" w:eastAsia="Trebuchet MS" w:hAnsi="Trebuchet MS"/>
          <w:u w:val="single"/>
        </w:rPr>
      </w:pPr>
      <w:r w:rsidDel="00000000" w:rsidR="00000000" w:rsidRPr="00000000">
        <w:rPr>
          <w:rtl w:val="0"/>
        </w:rPr>
      </w:r>
    </w:p>
    <w:p w:rsidR="00000000" w:rsidDel="00000000" w:rsidP="00000000" w:rsidRDefault="00000000" w:rsidRPr="00000000" w14:paraId="000000AB">
      <w:pPr>
        <w:spacing w:line="240" w:lineRule="auto"/>
        <w:rPr>
          <w:rFonts w:ascii="Trebuchet MS" w:cs="Trebuchet MS" w:eastAsia="Trebuchet MS" w:hAnsi="Trebuchet MS"/>
          <w:u w:val="single"/>
        </w:rPr>
      </w:pPr>
      <w:r w:rsidDel="00000000" w:rsidR="00000000" w:rsidRPr="00000000">
        <w:rPr>
          <w:rtl w:val="0"/>
        </w:rPr>
      </w:r>
    </w:p>
    <w:p w:rsidR="00000000" w:rsidDel="00000000" w:rsidP="00000000" w:rsidRDefault="00000000" w:rsidRPr="00000000" w14:paraId="000000AC">
      <w:pPr>
        <w:spacing w:line="240" w:lineRule="auto"/>
        <w:rPr>
          <w:rFonts w:ascii="Trebuchet MS" w:cs="Trebuchet MS" w:eastAsia="Trebuchet MS" w:hAnsi="Trebuchet MS"/>
          <w:b w:val="1"/>
          <w:bCs w:val="1"/>
          <w:color w:val="000000"/>
          <w:sz w:val="24"/>
          <w:szCs w:val="24"/>
        </w:rPr>
      </w:pPr>
      <w:r w:rsidDel="00000000" w:rsidR="00000000" w:rsidRPr="00000000">
        <w:rPr>
          <w:rFonts w:ascii="Trebuchet MS" w:cs="Trebuchet MS" w:eastAsia="Trebuchet MS" w:hAnsi="Trebuchet MS"/>
          <w:b w:val="1"/>
          <w:bCs w:val="1"/>
          <w:color w:val="000000"/>
          <w:sz w:val="24"/>
          <w:szCs w:val="24"/>
          <w:rtl w:val="0"/>
        </w:rPr>
        <w:t xml:space="preserve">Normen en waarden in de praktijk</w:t>
      </w:r>
      <w:r w:rsidDel="00000000" w:rsidR="00000000" w:rsidRPr="00000000">
        <w:rPr>
          <w:rtl w:val="0"/>
        </w:rPr>
      </w:r>
    </w:p>
    <w:p w:rsidR="00000000" w:rsidDel="00000000" w:rsidP="00000000" w:rsidRDefault="00000000" w:rsidRPr="00000000" w14:paraId="000000AD">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Op de kinderdagverblijven, </w:t>
      </w:r>
      <w:r w:rsidDel="00000000" w:rsidR="00000000" w:rsidRPr="00000000">
        <w:rPr>
          <w:rFonts w:ascii="Trebuchet MS" w:cs="Trebuchet MS" w:eastAsia="Trebuchet MS" w:hAnsi="Trebuchet MS"/>
          <w:rtl w:val="0"/>
        </w:rPr>
        <w:t xml:space="preserve">peuterplusgroepen </w:t>
      </w:r>
      <w:r w:rsidDel="00000000" w:rsidR="00000000" w:rsidRPr="00000000">
        <w:rPr>
          <w:rFonts w:ascii="Trebuchet MS" w:cs="Trebuchet MS" w:eastAsia="Trebuchet MS" w:hAnsi="Trebuchet MS"/>
          <w:rtl w:val="0"/>
        </w:rPr>
        <w:t xml:space="preserve">en de vakantie BSO van KleurRijk worden bijbelverhalen verteld/voorgelezen. Dit gebeurt bijvoorbeeld in de kring of aan tafel met het (fruit) eten. Ook kan er christelijke muziek worden geluisterd en kunnen er christelijke liedjes worden gezongen en aangeleerd. Vóór het brood eten op het kinderdagverblijf wordt er gebeden. Christelijke feesten als kerst en pasen krijgen een plaats in het activiteitenaanbod en de kringen. Ook andere christelijke thema’s (bijvoorbeeld verwerking van bijbelverhalen, omgaan met de schepping-de natuur, omgaan met elkaar) worden verwerkt in het activiteitenaanbod. De pedagogisch professional geeft ruimte aan alle kinderen en geeft de kinderen mee dat iedereen erbij hoort, ongeacht achtergrond. Er zijn onderlinge verschillen door onze eigen opvoeding, ervaringen en cultuur. We respecteren verschillende opvoedingsstijlen en gewoonten van ouders en wisselen die onderling uit. </w:t>
      </w:r>
    </w:p>
    <w:p w:rsidR="00000000" w:rsidDel="00000000" w:rsidP="00000000" w:rsidRDefault="00000000" w:rsidRPr="00000000" w14:paraId="000000AE">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AF">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Pr>
        <w:drawing>
          <wp:anchor allowOverlap="1" behindDoc="1" distB="0" distT="0" distL="0" distR="0" hidden="0" layoutInCell="1" locked="0" relativeHeight="0" simplePos="0">
            <wp:simplePos x="0" y="0"/>
            <wp:positionH relativeFrom="margin">
              <wp:posOffset>964565</wp:posOffset>
            </wp:positionH>
            <wp:positionV relativeFrom="page">
              <wp:posOffset>1722116</wp:posOffset>
            </wp:positionV>
            <wp:extent cx="4154805" cy="603250"/>
            <wp:effectExtent b="0" l="0" r="0" t="0"/>
            <wp:wrapNone/>
            <wp:docPr id="142" name="image14.png"/>
            <a:graphic>
              <a:graphicData uri="http://schemas.openxmlformats.org/drawingml/2006/picture">
                <pic:pic>
                  <pic:nvPicPr>
                    <pic:cNvPr id="0" name="image14.png"/>
                    <pic:cNvPicPr preferRelativeResize="0"/>
                  </pic:nvPicPr>
                  <pic:blipFill>
                    <a:blip r:embed="rId24"/>
                    <a:srcRect b="0" l="0" r="0" t="0"/>
                    <a:stretch>
                      <a:fillRect/>
                    </a:stretch>
                  </pic:blipFill>
                  <pic:spPr>
                    <a:xfrm>
                      <a:off x="0" y="0"/>
                      <a:ext cx="4154805" cy="603250"/>
                    </a:xfrm>
                    <a:prstGeom prst="rect"/>
                    <a:ln/>
                  </pic:spPr>
                </pic:pic>
              </a:graphicData>
            </a:graphic>
          </wp:anchor>
        </w:drawing>
      </w:r>
      <w:r w:rsidDel="00000000" w:rsidR="00000000" w:rsidRPr="00000000">
        <w:rPr>
          <w:rtl w:val="0"/>
        </w:rPr>
      </w:r>
    </w:p>
    <w:p w:rsidR="00000000" w:rsidDel="00000000" w:rsidP="00000000" w:rsidRDefault="00000000" w:rsidRPr="00000000" w14:paraId="000000B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rebuchet MS" w:cs="Trebuchet MS" w:eastAsia="Trebuchet MS" w:hAnsi="Trebuchet MS"/>
          <w:b w:val="1"/>
          <w:bCs w:val="1"/>
          <w:i w:val="0"/>
          <w:iCs w:val="0"/>
          <w:smallCaps w:val="0"/>
          <w:strike w:val="0"/>
          <w:color w:val="be1561"/>
          <w:sz w:val="28"/>
          <w:szCs w:val="28"/>
          <w:u w:val="none"/>
          <w:shd w:fill="auto" w:val="clear"/>
          <w:vertAlign w:val="baseline"/>
        </w:rPr>
      </w:pPr>
      <w:bookmarkStart w:colFirst="0" w:colLast="0" w:name="_heading=h.2s8eyo1" w:id="7"/>
      <w:bookmarkEnd w:id="7"/>
      <w:r w:rsidDel="00000000" w:rsidR="00000000" w:rsidRPr="00000000">
        <w:rPr>
          <w:rFonts w:ascii="Trebuchet MS" w:cs="Trebuchet MS" w:eastAsia="Trebuchet MS" w:hAnsi="Trebuchet MS"/>
          <w:b w:val="1"/>
          <w:bCs w:val="1"/>
          <w:color w:val="be1561"/>
          <w:sz w:val="28"/>
          <w:szCs w:val="28"/>
          <w:rtl w:val="0"/>
        </w:rPr>
        <w:t xml:space="preserve">3. </w:t>
      </w:r>
      <w:r w:rsidDel="00000000" w:rsidR="00000000" w:rsidRPr="00000000">
        <w:rPr>
          <w:rFonts w:ascii="Trebuchet MS" w:cs="Trebuchet MS" w:eastAsia="Trebuchet MS" w:hAnsi="Trebuchet MS"/>
          <w:b w:val="1"/>
          <w:bCs w:val="1"/>
          <w:i w:val="0"/>
          <w:iCs w:val="0"/>
          <w:smallCaps w:val="0"/>
          <w:strike w:val="0"/>
          <w:color w:val="be1561"/>
          <w:sz w:val="28"/>
          <w:szCs w:val="28"/>
          <w:u w:val="none"/>
          <w:shd w:fill="auto" w:val="clear"/>
          <w:vertAlign w:val="baseline"/>
          <w:rtl w:val="0"/>
        </w:rPr>
        <w:t xml:space="preserve"> Volgen van de ontwikkeling</w:t>
      </w:r>
    </w:p>
    <w:p w:rsidR="00000000" w:rsidDel="00000000" w:rsidP="00000000" w:rsidRDefault="00000000" w:rsidRPr="00000000" w14:paraId="000000B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17dp8vu" w:id="8"/>
      <w:bookmarkEnd w:id="8"/>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3.1 De </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mentor</w:t>
      </w:r>
      <w:r w:rsidDel="00000000" w:rsidR="00000000" w:rsidRPr="00000000">
        <w:rPr>
          <w:rtl w:val="0"/>
        </w:rPr>
      </w:r>
    </w:p>
    <w:p w:rsidR="00000000" w:rsidDel="00000000" w:rsidP="00000000" w:rsidRDefault="00000000" w:rsidRPr="00000000" w14:paraId="000000B3">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4">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Om goed te kunnen aansluiten bij de ontwikkelbehoeften van het kind, brengen we de ontwikkeling van kinderen in grote lijnen in kaart middels een </w:t>
      </w:r>
      <w:r w:rsidDel="00000000" w:rsidR="00000000" w:rsidRPr="00000000">
        <w:rPr>
          <w:rFonts w:ascii="Trebuchet MS" w:cs="Trebuchet MS" w:eastAsia="Trebuchet MS" w:hAnsi="Trebuchet MS"/>
          <w:rtl w:val="0"/>
        </w:rPr>
        <w:t xml:space="preserve">kindvolgsysteem</w:t>
      </w:r>
      <w:r w:rsidDel="00000000" w:rsidR="00000000" w:rsidRPr="00000000">
        <w:rPr>
          <w:rFonts w:ascii="Trebuchet MS" w:cs="Trebuchet MS" w:eastAsia="Trebuchet MS" w:hAnsi="Trebuchet MS"/>
          <w:rtl w:val="0"/>
        </w:rPr>
        <w:t xml:space="preserve">. Wij bespreken dit met ouders en als het nodig is maken we samen afspraken. Ook wordt met ouders besproken </w:t>
      </w:r>
      <w:r w:rsidDel="00000000" w:rsidR="00000000" w:rsidRPr="00000000">
        <w:rPr>
          <w:rFonts w:ascii="Trebuchet MS" w:cs="Trebuchet MS" w:eastAsia="Trebuchet MS" w:hAnsi="Trebuchet MS"/>
          <w:rtl w:val="0"/>
        </w:rPr>
        <w:t xml:space="preserve">wat de wensen en behoeften van het kind zijn, zodat hierop kan worden ingespeeld.</w:t>
      </w:r>
      <w:r w:rsidDel="00000000" w:rsidR="00000000" w:rsidRPr="00000000">
        <w:rPr>
          <w:rtl w:val="0"/>
        </w:rPr>
      </w:r>
    </w:p>
    <w:p w:rsidR="00000000" w:rsidDel="00000000" w:rsidP="00000000" w:rsidRDefault="00000000" w:rsidRPr="00000000" w14:paraId="000000B5">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6">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7">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Op onze kinderdagverblijven, </w:t>
      </w:r>
      <w:r w:rsidDel="00000000" w:rsidR="00000000" w:rsidRPr="00000000">
        <w:rPr>
          <w:rFonts w:ascii="Trebuchet MS" w:cs="Trebuchet MS" w:eastAsia="Trebuchet MS" w:hAnsi="Trebuchet MS"/>
          <w:rtl w:val="0"/>
        </w:rPr>
        <w:t xml:space="preserve">peutergroepen </w:t>
      </w:r>
      <w:r w:rsidDel="00000000" w:rsidR="00000000" w:rsidRPr="00000000">
        <w:rPr>
          <w:rFonts w:ascii="Trebuchet MS" w:cs="Trebuchet MS" w:eastAsia="Trebuchet MS" w:hAnsi="Trebuchet MS"/>
          <w:rtl w:val="0"/>
        </w:rPr>
        <w:t xml:space="preserve">en BSO krijgt ieder kind een mentor toegewezen die direct wordt betrokken bij de opvang en de ontwikkeling van het kind. De ouders krijgen tijdens het intakegesprek te horen wie de mentor van hun kind zal zijn. Kinderen krijgen dit te horen in de eerste week van de opvang. In Konnect is terug te vinden wie de mentor van elk kind is. De mentor is het eerste aanspreekpunt voor de ouders van het kind en voor het kind zelf voor wat betreft de opvang en ontwikkeling van het kind. De mentor zal de ontwikkeling van het kind structureel volgen met behulp van een kindvolgsysteem zoals Konnekt, KIJK of een ander kindvolgformulier. Aandachtspunten in de ontwikkeling van het kind worden met behulp van het kindvolgsysteem of formulier gesignaleerd en daar waar nodig of gewenst, besproken met de ouders. De manier waarop de ontwikkeling van elk kind gevolgd wordt, staat beschreven in het werkplan van de locatie. </w:t>
      </w:r>
    </w:p>
    <w:p w:rsidR="00000000" w:rsidDel="00000000" w:rsidP="00000000" w:rsidRDefault="00000000" w:rsidRPr="00000000" w14:paraId="000000B8">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9">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3rdcrjn" w:id="9"/>
      <w:bookmarkEnd w:id="9"/>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3.2 </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Bijzonderheden in de ontwikkeling</w:t>
      </w:r>
      <w:r w:rsidDel="00000000" w:rsidR="00000000" w:rsidRPr="00000000">
        <w:rPr>
          <w:rtl w:val="0"/>
        </w:rPr>
      </w:r>
    </w:p>
    <w:p w:rsidR="00000000" w:rsidDel="00000000" w:rsidP="00000000" w:rsidRDefault="00000000" w:rsidRPr="00000000" w14:paraId="000000BA">
      <w:pPr>
        <w:spacing w:line="240" w:lineRule="auto"/>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Elk kind is anders en vertoont daardoor ander </w:t>
      </w:r>
      <w:r w:rsidDel="00000000" w:rsidR="00000000" w:rsidRPr="00000000">
        <w:rPr>
          <w:rFonts w:ascii="Trebuchet MS" w:cs="Trebuchet MS" w:eastAsia="Trebuchet MS" w:hAnsi="Trebuchet MS"/>
          <w:highlight w:val="white"/>
          <w:rtl w:val="0"/>
        </w:rPr>
        <w:t xml:space="preserve">gedrag</w:t>
      </w:r>
      <w:r w:rsidDel="00000000" w:rsidR="00000000" w:rsidRPr="00000000">
        <w:rPr>
          <w:rFonts w:ascii="Trebuchet MS" w:cs="Trebuchet MS" w:eastAsia="Trebuchet MS" w:hAnsi="Trebuchet MS"/>
          <w:highlight w:val="white"/>
          <w:rtl w:val="0"/>
        </w:rPr>
        <w:t xml:space="preserve">. De pedagogisch professional is deskundig in de pedagogische ontwikkeling van kinderen; ouders zijn ervaringsdeskundig van hun eigen kinderen. Samen willen we in gesprek zijn, met het belang van het kind voorop. Met ouders zal daarom de ontwikkeling van het kind besproken worden. In sommige gevallen </w:t>
      </w:r>
      <w:r w:rsidDel="00000000" w:rsidR="00000000" w:rsidRPr="00000000">
        <w:rPr>
          <w:rFonts w:ascii="Trebuchet MS" w:cs="Trebuchet MS" w:eastAsia="Trebuchet MS" w:hAnsi="Trebuchet MS"/>
          <w:rtl w:val="0"/>
        </w:rPr>
        <w:t xml:space="preserve">zijn er bijzonderheden in de ontwikkeling van een kind die buiten de kennis van de ouder en de pedagogisch professional vallen. </w:t>
      </w:r>
      <w:r w:rsidDel="00000000" w:rsidR="00000000" w:rsidRPr="00000000">
        <w:rPr>
          <w:rFonts w:ascii="Trebuchet MS" w:cs="Trebuchet MS" w:eastAsia="Trebuchet MS" w:hAnsi="Trebuchet MS"/>
          <w:rtl w:val="0"/>
        </w:rPr>
        <w:t xml:space="preserve">Dan </w:t>
      </w:r>
      <w:r w:rsidDel="00000000" w:rsidR="00000000" w:rsidRPr="00000000">
        <w:rPr>
          <w:rFonts w:ascii="Trebuchet MS" w:cs="Trebuchet MS" w:eastAsia="Trebuchet MS" w:hAnsi="Trebuchet MS"/>
          <w:rtl w:val="0"/>
        </w:rPr>
        <w:t xml:space="preserve">verwijzen </w:t>
      </w:r>
      <w:r w:rsidDel="00000000" w:rsidR="00000000" w:rsidRPr="00000000">
        <w:rPr>
          <w:rFonts w:ascii="Trebuchet MS" w:cs="Trebuchet MS" w:eastAsia="Trebuchet MS" w:hAnsi="Trebuchet MS"/>
          <w:rtl w:val="0"/>
        </w:rPr>
        <w:t xml:space="preserve">pedagogisch professionals</w:t>
      </w:r>
      <w:r w:rsidDel="00000000" w:rsidR="00000000" w:rsidRPr="00000000">
        <w:rPr>
          <w:rFonts w:ascii="Trebuchet MS" w:cs="Trebuchet MS" w:eastAsia="Trebuchet MS" w:hAnsi="Trebuchet MS"/>
          <w:rtl w:val="0"/>
        </w:rPr>
        <w:t xml:space="preserve"> ouders door naar passende instanties die hierbij verdere ondersteuning kunnen bieden.</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T</w:t>
      </w:r>
      <w:r w:rsidDel="00000000" w:rsidR="00000000" w:rsidRPr="00000000">
        <w:rPr>
          <w:rFonts w:ascii="Trebuchet MS" w:cs="Trebuchet MS" w:eastAsia="Trebuchet MS" w:hAnsi="Trebuchet MS"/>
          <w:rtl w:val="0"/>
        </w:rPr>
        <w:t xml:space="preserve">ijdens teamvergaderingen worden</w:t>
      </w:r>
      <w:r w:rsidDel="00000000" w:rsidR="00000000" w:rsidRPr="00000000">
        <w:rPr>
          <w:rFonts w:ascii="Trebuchet MS" w:cs="Trebuchet MS" w:eastAsia="Trebuchet MS" w:hAnsi="Trebuchet MS"/>
          <w:highlight w:val="white"/>
          <w:rtl w:val="0"/>
        </w:rPr>
        <w:t xml:space="preserve"> kindbesprekingen gehouden. Elke pedagogische medewerker en in ieder geval de mentor kan bijzonderheden in de ontwikkeling van kinderen bespreken. Een pedagogisch professional kan de aandachtsfunctionaris binnen KleurRijk bellen bij zorgen rondom een kind. Deze denkt dan mee over de route van de meldcode en biedt scholing aan op gebied van signalering inzake huiselijk geweld en kindermishandeling. Ook kan de pedagogisch professional hulp vragen aan de pedagogisch coaches. Zij kunnen ondersteuning bieden hoe om te gaan met het gedrag van kinderen.</w:t>
      </w:r>
    </w:p>
    <w:p w:rsidR="00000000" w:rsidDel="00000000" w:rsidP="00000000" w:rsidRDefault="00000000" w:rsidRPr="00000000" w14:paraId="000000BB">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C">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26in1rg" w:id="10"/>
      <w:bookmarkEnd w:id="10"/>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3.3 </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Doorlopende ontwikkellijn</w:t>
      </w:r>
      <w:r w:rsidDel="00000000" w:rsidR="00000000" w:rsidRPr="00000000">
        <w:rPr>
          <w:rtl w:val="0"/>
        </w:rPr>
      </w:r>
    </w:p>
    <w:p w:rsidR="00000000" w:rsidDel="00000000" w:rsidP="00000000" w:rsidRDefault="00000000" w:rsidRPr="00000000" w14:paraId="000000BD">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Binnen KleurRijk wordt gestreefd naar een doorlopende ontwikkellijn van kinderdagverblijf of </w:t>
      </w:r>
      <w:r w:rsidDel="00000000" w:rsidR="00000000" w:rsidRPr="00000000">
        <w:rPr>
          <w:rFonts w:ascii="Trebuchet MS" w:cs="Trebuchet MS" w:eastAsia="Trebuchet MS" w:hAnsi="Trebuchet MS"/>
          <w:rtl w:val="0"/>
        </w:rPr>
        <w:t xml:space="preserve">peuterplus</w:t>
      </w:r>
      <w:r w:rsidDel="00000000" w:rsidR="00000000" w:rsidRPr="00000000">
        <w:rPr>
          <w:rFonts w:ascii="Trebuchet MS" w:cs="Trebuchet MS" w:eastAsia="Trebuchet MS" w:hAnsi="Trebuchet MS"/>
          <w:rtl w:val="0"/>
        </w:rPr>
        <w:t xml:space="preserve"> naar de basisschool en/of de BSO. Wanneer een kind vier jaar wordt, streven we ernaar het kind warm over te dragen van het kinderdagverblijf of de peuterspeelzaal naar de basisschool en indien van toepassing de BSO. De mentor van het betreffende kind verzorgt deze overdracht, meestal samen met de leerkracht en/of de intern begeleider van school. Dit gebeurt alleen met toestemming van ouders. Binnen KleurRijk wordt gestreefd naar een nauwe samenwerking met de betrokken scholen waarbij zorgvuldig wordt gekeken naar de ontwikkeling van ieder kind zodat het aanbod daarop kan worden aangesloten. </w:t>
      </w:r>
    </w:p>
    <w:p w:rsidR="00000000" w:rsidDel="00000000" w:rsidP="00000000" w:rsidRDefault="00000000" w:rsidRPr="00000000" w14:paraId="000000BE">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F">
      <w:pPr>
        <w:pStyle w:val="Heading3"/>
        <w:spacing w:line="240" w:lineRule="auto"/>
        <w:rPr/>
      </w:pPr>
      <w:bookmarkStart w:colFirst="0" w:colLast="0" w:name="_heading=h.ppp3zb16c43w" w:id="11"/>
      <w:bookmarkEnd w:id="11"/>
      <w:r w:rsidDel="00000000" w:rsidR="00000000" w:rsidRPr="00000000">
        <w:rPr>
          <w:rtl w:val="0"/>
        </w:rPr>
        <w:t xml:space="preserve">3.4 VVE</w:t>
      </w:r>
    </w:p>
    <w:p w:rsidR="00000000" w:rsidDel="00000000" w:rsidP="00000000" w:rsidRDefault="00000000" w:rsidRPr="00000000" w14:paraId="000000C0">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KleurRijk vindt het belangrijk dat ieder kind de kans krijgt om zich optimaal te ontwikkelen. Om achterstanden in (taal)ontwikkeling te voorkomen of te verkleinen, bieden wij op specifieke locaties Voor- en Vroegschoolse Educatie (VVE) aan.</w:t>
      </w:r>
    </w:p>
    <w:p w:rsidR="00000000" w:rsidDel="00000000" w:rsidP="00000000" w:rsidRDefault="00000000" w:rsidRPr="00000000" w14:paraId="000000C1">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C2">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Dit overkoepelend pedagogisch beleidsplan vormt de basis voor al onze locaties. Omdat VVE een specialistische aanpak en specifiek wettelijke kwaliteitseisen kent, is de concrete en praktische uitvoering hiervan vastgelegd in een apart VVE beleid en op locatieniveau. Op de locaties waar VVE wordt aangeboden, gelden het pedagogisch beleid en VVE beleid in samenhang met het desbetreffende pedagogisch werkplan. In dit VVE locatieplan zijn de wettelijke vereisten concreet uitgewerkt.</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C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rebuchet MS" w:cs="Trebuchet MS" w:eastAsia="Trebuchet MS" w:hAnsi="Trebuchet MS"/>
          <w:b w:val="1"/>
          <w:bCs w:val="1"/>
          <w:i w:val="0"/>
          <w:iCs w:val="0"/>
          <w:smallCaps w:val="0"/>
          <w:strike w:val="0"/>
          <w:color w:val="be1561"/>
          <w:sz w:val="28"/>
          <w:szCs w:val="28"/>
          <w:u w:val="none"/>
          <w:shd w:fill="auto" w:val="clear"/>
          <w:vertAlign w:val="baseline"/>
        </w:rPr>
      </w:pPr>
      <w:bookmarkStart w:colFirst="0" w:colLast="0" w:name="_heading=h.lnxbz9" w:id="12"/>
      <w:bookmarkEnd w:id="12"/>
      <w:r w:rsidDel="00000000" w:rsidR="00000000" w:rsidRPr="00000000">
        <w:rPr>
          <w:rFonts w:ascii="Trebuchet MS" w:cs="Trebuchet MS" w:eastAsia="Trebuchet MS" w:hAnsi="Trebuchet MS"/>
          <w:b w:val="1"/>
          <w:bCs w:val="1"/>
          <w:color w:val="be1561"/>
          <w:sz w:val="28"/>
          <w:szCs w:val="28"/>
          <w:rtl w:val="0"/>
        </w:rPr>
        <w:t xml:space="preserve">4. </w:t>
      </w:r>
      <w:r w:rsidDel="00000000" w:rsidR="00000000" w:rsidRPr="00000000">
        <w:rPr>
          <w:rFonts w:ascii="Trebuchet MS" w:cs="Trebuchet MS" w:eastAsia="Trebuchet MS" w:hAnsi="Trebuchet MS"/>
          <w:b w:val="1"/>
          <w:bCs w:val="1"/>
          <w:i w:val="0"/>
          <w:iCs w:val="0"/>
          <w:smallCaps w:val="0"/>
          <w:strike w:val="0"/>
          <w:color w:val="be1561"/>
          <w:sz w:val="28"/>
          <w:szCs w:val="28"/>
          <w:u w:val="none"/>
          <w:shd w:fill="auto" w:val="clear"/>
          <w:vertAlign w:val="baseline"/>
          <w:rtl w:val="0"/>
        </w:rPr>
        <w:t xml:space="preserve"> Praktische zaken en wettelijke kaders</w:t>
      </w:r>
    </w:p>
    <w:p w:rsidR="00000000" w:rsidDel="00000000" w:rsidP="00000000" w:rsidRDefault="00000000" w:rsidRPr="00000000" w14:paraId="000000C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185"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35nkun2" w:id="13"/>
      <w:bookmarkEnd w:id="13"/>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br w:type="textWrapping"/>
        <w:br w:type="textWrapping"/>
        <w:t xml:space="preserve">4.1 </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Indeling van de groepen</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7">
      <w:pPr>
        <w:spacing w:line="240" w:lineRule="auto"/>
        <w:ind w:right="-185"/>
        <w:rPr>
          <w:rFonts w:ascii="Trebuchet MS" w:cs="Trebuchet MS" w:eastAsia="Trebuchet MS" w:hAnsi="Trebuchet MS"/>
        </w:rPr>
      </w:pPr>
      <w:r w:rsidDel="00000000" w:rsidR="00000000" w:rsidRPr="00000000">
        <w:rPr>
          <w:rFonts w:ascii="Trebuchet MS" w:cs="Trebuchet MS" w:eastAsia="Trebuchet MS" w:hAnsi="Trebuchet MS"/>
          <w:rtl w:val="0"/>
        </w:rPr>
        <w:t xml:space="preserve">We vinden het belangrijk dat elk kind tot zijn recht komt en genoeg veiligheid ervaart </w:t>
        <w:br w:type="textWrapping"/>
        <w:t xml:space="preserve">om zichzelf te kunnen ontwikkelen. Onze kindcentra kenmerken zich dan ook door persoonlijke vaste groepen. De kinderopvang heeft stamgroepen (kinderdagverblijf) en basisgroepen (buitenschoolse opvang). Stamgroepen zijn vaste groepen met een eigen groepsruimte. Een kind maakt in de week gebruik van hooguit twee verschillende groepsruimten. Bij activiteiten kunnen kinderen de stamgroep tijdelijk verlaten. Hoe </w:t>
        <w:br w:type="textWrapping"/>
        <w:t xml:space="preserve">groot de stamgroep is, hangt af van de leeftijd van de kinderen in de groep. Hoe ouder de kinderen zijn, hoe groter de stamgroep kan zijn. </w:t>
      </w:r>
      <w:r w:rsidDel="00000000" w:rsidR="00000000" w:rsidRPr="00000000">
        <w:rPr>
          <w:rFonts w:ascii="Trebuchet MS" w:cs="Trebuchet MS" w:eastAsia="Trebuchet MS" w:hAnsi="Trebuchet MS"/>
          <w:rtl w:val="0"/>
        </w:rPr>
        <w:t xml:space="preserve">Basisgroepen op een buitenschoolse opvang (bso) hebben niet altijd een eigen groepsruimte. Kinderen maken gebruik van verschillende ruimtes.</w:t>
      </w:r>
      <w:r w:rsidDel="00000000" w:rsidR="00000000" w:rsidRPr="00000000">
        <w:rPr>
          <w:rFonts w:ascii="Trebuchet MS" w:cs="Trebuchet MS" w:eastAsia="Trebuchet MS" w:hAnsi="Trebuchet MS"/>
          <w:rtl w:val="0"/>
        </w:rPr>
        <w:t xml:space="preserve"> Hoe groot de basisgroep is, heeft te maken met de leeftijd van de kinderen. </w:t>
      </w:r>
    </w:p>
    <w:p w:rsidR="00000000" w:rsidDel="00000000" w:rsidP="00000000" w:rsidRDefault="00000000" w:rsidRPr="00000000" w14:paraId="000000C8">
      <w:pPr>
        <w:spacing w:line="240" w:lineRule="auto"/>
        <w:ind w:right="-185"/>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C9">
      <w:pPr>
        <w:spacing w:line="240" w:lineRule="auto"/>
        <w:ind w:right="-185"/>
        <w:rPr>
          <w:rFonts w:ascii="Trebuchet MS" w:cs="Trebuchet MS" w:eastAsia="Trebuchet MS" w:hAnsi="Trebuchet MS"/>
        </w:rPr>
      </w:pPr>
      <w:r w:rsidDel="00000000" w:rsidR="00000000" w:rsidRPr="00000000">
        <w:rPr>
          <w:rFonts w:ascii="Trebuchet MS" w:cs="Trebuchet MS" w:eastAsia="Trebuchet MS" w:hAnsi="Trebuchet MS"/>
          <w:rtl w:val="0"/>
        </w:rPr>
        <w:t xml:space="preserve">Een locatie kan ervoor kiezen om de samenwerking op te zoeken met een nabijgelegen collega locatie om basisgroepen samen te voegen bij bijvoorbeeld vakantiedagen of studiedagen. Wanneer collega locaties dit met elkaar afstemmen dan zullen de ouders verzocht worden om hiervoor schriftelijk toestemming voor te geven en zal dit vastgelegd worden in hun pedagogisch werkplan. Daarnaast maken zij met elkaar werkafspraken over het borgen van de </w:t>
      </w:r>
      <w:r w:rsidDel="00000000" w:rsidR="00000000" w:rsidRPr="00000000">
        <w:rPr>
          <w:rFonts w:ascii="Trebuchet MS" w:cs="Trebuchet MS" w:eastAsia="Trebuchet MS" w:hAnsi="Trebuchet MS"/>
          <w:u w:val="single"/>
          <w:rtl w:val="0"/>
        </w:rPr>
        <w:t xml:space="preserve">emotionele veiligheid</w:t>
      </w:r>
      <w:r w:rsidDel="00000000" w:rsidR="00000000" w:rsidRPr="00000000">
        <w:rPr>
          <w:rFonts w:ascii="Trebuchet MS" w:cs="Trebuchet MS" w:eastAsia="Trebuchet MS" w:hAnsi="Trebuchet MS"/>
          <w:rtl w:val="0"/>
        </w:rPr>
        <w:t xml:space="preserve"> wanneer een basisgroep in een andere ruimte of op een andere locatie wordt opgevangen. Denk aan het geven van een warme overdracht en/of de aanwezigheid van één of meerdere vaste gezichten van beide locaties. Daarnaast worden ouders vooraf ingelicht over de verschuiving van basisgroepen en krijgen de mogelijkheid om hun kind af te melden. </w:t>
      </w:r>
    </w:p>
    <w:p w:rsidR="00000000" w:rsidDel="00000000" w:rsidP="00000000" w:rsidRDefault="00000000" w:rsidRPr="00000000" w14:paraId="000000CA">
      <w:pPr>
        <w:spacing w:line="240" w:lineRule="auto"/>
        <w:ind w:right="-185"/>
        <w:rPr>
          <w:rFonts w:ascii="Trebuchet MS" w:cs="Trebuchet MS" w:eastAsia="Trebuchet MS" w:hAnsi="Trebuchet MS"/>
        </w:rPr>
      </w:pPr>
      <w:r w:rsidDel="00000000" w:rsidR="00000000" w:rsidRPr="00000000">
        <w:rPr>
          <w:rFonts w:ascii="Trebuchet MS" w:cs="Trebuchet MS" w:eastAsia="Trebuchet MS" w:hAnsi="Trebuchet MS"/>
          <w:rtl w:val="0"/>
        </w:rPr>
        <w:t xml:space="preserve">Voor de kinderen kan het erg interessant zijn om op een andere locatie opgevangen te worden. Een andere ruimte nodigt uit tot ander spel, een andere groepsdynamiek staat toe dat andere rollen vervuld kunnen worden en er kunnen vriendschappen gesloten worden met kinderen waarmee het kind anders niet mee in contact was gekomen. </w:t>
      </w:r>
    </w:p>
    <w:p w:rsidR="00000000" w:rsidDel="00000000" w:rsidP="00000000" w:rsidRDefault="00000000" w:rsidRPr="00000000" w14:paraId="000000CB">
      <w:pPr>
        <w:spacing w:line="240" w:lineRule="auto"/>
        <w:ind w:right="-185"/>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CC">
      <w:pPr>
        <w:spacing w:line="240" w:lineRule="auto"/>
        <w:ind w:right="-185"/>
        <w:rPr>
          <w:rFonts w:ascii="Trebuchet MS" w:cs="Trebuchet MS" w:eastAsia="Trebuchet MS" w:hAnsi="Trebuchet MS"/>
        </w:rPr>
      </w:pPr>
      <w:r w:rsidDel="00000000" w:rsidR="00000000" w:rsidRPr="00000000">
        <w:rPr>
          <w:rFonts w:ascii="Trebuchet MS" w:cs="Trebuchet MS" w:eastAsia="Trebuchet MS" w:hAnsi="Trebuchet MS"/>
          <w:rtl w:val="0"/>
        </w:rPr>
        <w:t xml:space="preserve">Om de kwaliteit van de opvang te kunnen waarborgen is het van belang dat de pedagogisch professional genoeg tijd en aandacht kan geven aan het individuele kind. Daarom heeft de overheid landelijke eisen gesteld aan het maximaal op te vangen kinderen per pedagogisch professional. CKO KleurRijk hanteert deze kwaliteitseisen. Daarnaast vindt KleurRijk het wenselijk dat kinderen op het KDV of de peuterplusgroep minimaal twee dagdelen opvang per week afnemen in verband met de hechting. Voor onze babygroepen hanteren wij specifiek </w:t>
      </w:r>
      <w:hyperlink r:id="rId25">
        <w:r w:rsidDel="00000000" w:rsidR="00000000" w:rsidRPr="00000000">
          <w:rPr>
            <w:rFonts w:ascii="Trebuchet MS" w:cs="Trebuchet MS" w:eastAsia="Trebuchet MS" w:hAnsi="Trebuchet MS"/>
            <w:color w:val="000000"/>
            <w:u w:val="single"/>
            <w:rtl w:val="0"/>
          </w:rPr>
          <w:t xml:space="preserve">babyopvang beleid</w:t>
        </w:r>
      </w:hyperlink>
      <w:r w:rsidDel="00000000" w:rsidR="00000000" w:rsidRPr="00000000">
        <w:rPr>
          <w:rFonts w:ascii="Trebuchet MS" w:cs="Trebuchet MS" w:eastAsia="Trebuchet MS" w:hAnsi="Trebuchet MS"/>
          <w:color w:val="000000"/>
          <w:rtl w:val="0"/>
        </w:rPr>
        <w:t xml:space="preserve"> </w:t>
      </w:r>
      <w:r w:rsidDel="00000000" w:rsidR="00000000" w:rsidRPr="00000000">
        <w:rPr>
          <w:rFonts w:ascii="Trebuchet MS" w:cs="Trebuchet MS" w:eastAsia="Trebuchet MS" w:hAnsi="Trebuchet MS"/>
          <w:rtl w:val="0"/>
        </w:rPr>
        <w:t xml:space="preserve">welke op te vragen is bij de locatie.</w:t>
      </w:r>
    </w:p>
    <w:p w:rsidR="00000000" w:rsidDel="00000000" w:rsidP="00000000" w:rsidRDefault="00000000" w:rsidRPr="00000000" w14:paraId="000000CD">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CE">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Voor het berekenen van het minimale aantal beroepskrachten per kind wordt de </w:t>
      </w:r>
      <w:hyperlink r:id="rId26">
        <w:r w:rsidDel="00000000" w:rsidR="00000000" w:rsidRPr="00000000">
          <w:rPr>
            <w:rFonts w:ascii="Trebuchet MS" w:cs="Trebuchet MS" w:eastAsia="Trebuchet MS" w:hAnsi="Trebuchet MS"/>
            <w:u w:val="single"/>
            <w:rtl w:val="0"/>
          </w:rPr>
          <w:t xml:space="preserve">rekentool beroepskracht-kindratio</w:t>
        </w:r>
      </w:hyperlink>
      <w:r w:rsidDel="00000000" w:rsidR="00000000" w:rsidRPr="00000000">
        <w:rPr>
          <w:rFonts w:ascii="Trebuchet MS" w:cs="Trebuchet MS" w:eastAsia="Trebuchet MS" w:hAnsi="Trebuchet MS"/>
          <w:rtl w:val="0"/>
        </w:rPr>
        <w:t xml:space="preserve">  gebruikt. Deze rekentool geeft ook aan hoeveel kinderen er maximaal mogen worden opgevangen op elke groep. De uitkomsten van deze tool worden binnen onze kindcentra opgevolgd. De kinderdagverblijf groepen van KleurRijk kunnen horizontaal zijn (verschillende leeftijdscategorieën in afzonderlijke groepen) of verticaal (nul- tot vierjarigen in één groep). </w:t>
      </w:r>
      <w:r w:rsidDel="00000000" w:rsidR="00000000" w:rsidRPr="00000000">
        <w:rPr>
          <w:rFonts w:ascii="Trebuchet MS" w:cs="Trebuchet MS" w:eastAsia="Trebuchet MS" w:hAnsi="Trebuchet MS"/>
          <w:rtl w:val="0"/>
        </w:rPr>
        <w:t xml:space="preserve">Indien dat mogelijk is, zullen de groepen horizontaal worden ingevuld. </w:t>
      </w:r>
      <w:r w:rsidDel="00000000" w:rsidR="00000000" w:rsidRPr="00000000">
        <w:rPr>
          <w:rtl w:val="0"/>
        </w:rPr>
      </w:r>
    </w:p>
    <w:p w:rsidR="00000000" w:rsidDel="00000000" w:rsidP="00000000" w:rsidRDefault="00000000" w:rsidRPr="00000000" w14:paraId="000000CF">
      <w:pPr>
        <w:rPr/>
      </w:pPr>
      <w:bookmarkStart w:colFirst="0" w:colLast="0" w:name="_heading=h.qxwvqhfrxqtv" w:id="14"/>
      <w:bookmarkEnd w:id="14"/>
      <w:r w:rsidDel="00000000" w:rsidR="00000000" w:rsidRPr="00000000">
        <w:rPr>
          <w:rtl w:val="0"/>
        </w:rPr>
      </w:r>
    </w:p>
    <w:p w:rsidR="00000000" w:rsidDel="00000000" w:rsidP="00000000" w:rsidRDefault="00000000" w:rsidRPr="00000000" w14:paraId="000000D0">
      <w:pPr>
        <w:rPr/>
      </w:pPr>
      <w:bookmarkStart w:colFirst="0" w:colLast="0" w:name="_heading=h.1ksv4uv" w:id="15"/>
      <w:bookmarkEnd w:id="15"/>
      <w:r w:rsidDel="00000000" w:rsidR="00000000" w:rsidRPr="00000000">
        <w:rPr>
          <w:rtl w:val="0"/>
        </w:rPr>
      </w:r>
    </w:p>
    <w:p w:rsidR="00000000" w:rsidDel="00000000" w:rsidP="00000000" w:rsidRDefault="00000000" w:rsidRPr="00000000" w14:paraId="000000D1">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44sinio" w:id="16"/>
      <w:bookmarkEnd w:id="16"/>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4.2 Extra dagen of dagdelen</w:t>
      </w:r>
    </w:p>
    <w:p w:rsidR="00000000" w:rsidDel="00000000" w:rsidP="00000000" w:rsidRDefault="00000000" w:rsidRPr="00000000" w14:paraId="000000D2">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Indien gewenst kan een ouder extra dagen/dagdelen opvang aanvragen. Dit kan worden aangevraagd bij de locatie, via Konnect. Hierbij kan zowel sprake zijn van het ruilen of inhalen van dagen of het aanvragen van extra dagen. Indien er incidenteel geruild wordt van de vaste dag naar een andere opvangdag met gelijke of minder uren, dan kan dit binnen een jaar na kalenderdatum, mits er plek is. Bij het aanvragen van extra dagdelen beslist de </w:t>
      </w:r>
      <w:r w:rsidDel="00000000" w:rsidR="00000000" w:rsidRPr="00000000">
        <w:rPr>
          <w:rFonts w:ascii="Trebuchet MS" w:cs="Trebuchet MS" w:eastAsia="Trebuchet MS" w:hAnsi="Trebuchet MS"/>
          <w:rtl w:val="0"/>
        </w:rPr>
        <w:t xml:space="preserve">locatie </w:t>
      </w:r>
      <w:r w:rsidDel="00000000" w:rsidR="00000000" w:rsidRPr="00000000">
        <w:rPr>
          <w:rFonts w:ascii="Trebuchet MS" w:cs="Trebuchet MS" w:eastAsia="Trebuchet MS" w:hAnsi="Trebuchet MS"/>
          <w:rtl w:val="0"/>
        </w:rPr>
        <w:t xml:space="preserve">of er ruimte is op de groep en of de samenstelling van de groep dit toelaat. Het kan voorkomen dat een kind (tijdelijk) een extra dag(deel) opvang nodig heeft, en dat er geen plek is op de vaste stam- of basisgroep. Het kind kan dan, met vooraf schriftelijke toestemming van ouder(s), tijdelijk in twee groepen worden geplaatst. In dit geval zullen wij ons extra inzetten om het kind ook in een nieuwe groep een veilige en vertrouwde plek te bieden.</w:t>
      </w:r>
    </w:p>
    <w:p w:rsidR="00000000" w:rsidDel="00000000" w:rsidP="00000000" w:rsidRDefault="00000000" w:rsidRPr="00000000" w14:paraId="000000D3">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D4">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Zodra er op de eigen stam- of basisgroep weer plaats is op de gewenste dag/het gewenste dagdeel wordt het kind overgeplaatst naar de eigen groep. Aan het begin en eind van de dag, tijdens vakantiedagen, of op dagen met een structureel lagere bezetting kunnen groepen worden samengevoegd.</w:t>
      </w:r>
    </w:p>
    <w:p w:rsidR="00000000" w:rsidDel="00000000" w:rsidP="00000000" w:rsidRDefault="00000000" w:rsidRPr="00000000" w14:paraId="000000D5">
      <w:pPr>
        <w:spacing w:line="24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br w:type="textWrapping"/>
      </w:r>
      <w:r w:rsidDel="00000000" w:rsidR="00000000" w:rsidRPr="00000000">
        <w:rPr>
          <w:rFonts w:ascii="Trebuchet MS" w:cs="Trebuchet MS" w:eastAsia="Trebuchet MS" w:hAnsi="Trebuchet MS"/>
          <w:b w:val="1"/>
          <w:bCs w:val="1"/>
          <w:rtl w:val="0"/>
        </w:rPr>
        <w:t xml:space="preserve">Uitgangspunten bij het samenvoegen van groepen zijn:</w:t>
      </w:r>
      <w:r w:rsidDel="00000000" w:rsidR="00000000" w:rsidRPr="00000000">
        <w:rPr>
          <w:rtl w:val="0"/>
        </w:rPr>
      </w:r>
    </w:p>
    <w:p w:rsidR="00000000" w:rsidDel="00000000" w:rsidP="00000000" w:rsidRDefault="00000000" w:rsidRPr="00000000" w14:paraId="000000D6">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D7">
      <w:pPr>
        <w:tabs>
          <w:tab w:val="left" w:leader="none" w:pos="284"/>
        </w:tabs>
        <w:spacing w:line="240" w:lineRule="auto"/>
        <w:ind w:left="360" w:firstLine="0"/>
        <w:jc w:val="center"/>
        <w:rPr>
          <w:rFonts w:ascii="Trebuchet MS" w:cs="Trebuchet MS" w:eastAsia="Trebuchet MS" w:hAnsi="Trebuchet MS"/>
          <w:color w:val="000000"/>
        </w:rPr>
      </w:pPr>
      <w:r w:rsidDel="00000000" w:rsidR="00000000" w:rsidRPr="00000000">
        <w:rPr>
          <w:rFonts w:ascii="Trebuchet MS" w:cs="Trebuchet MS" w:eastAsia="Trebuchet MS" w:hAnsi="Trebuchet MS"/>
          <w:rtl w:val="0"/>
        </w:rPr>
        <w:t xml:space="preserve">Elk kind houdt een </w:t>
      </w:r>
      <w:r w:rsidDel="00000000" w:rsidR="00000000" w:rsidRPr="00000000">
        <w:rPr>
          <w:rFonts w:ascii="Trebuchet MS" w:cs="Trebuchet MS" w:eastAsia="Trebuchet MS" w:hAnsi="Trebuchet MS"/>
          <w:b w:val="1"/>
          <w:bCs w:val="1"/>
          <w:rtl w:val="0"/>
        </w:rPr>
        <w:t xml:space="preserve">vaste stam-/basisgroep</w:t>
      </w:r>
      <w:r w:rsidDel="00000000" w:rsidR="00000000" w:rsidRPr="00000000">
        <w:rPr>
          <w:rFonts w:ascii="Trebuchet MS" w:cs="Trebuchet MS" w:eastAsia="Trebuchet MS" w:hAnsi="Trebuchet MS"/>
          <w:rtl w:val="0"/>
        </w:rPr>
        <w:t xml:space="preserve"> </w:t>
        <w:br w:type="textWrapping"/>
        <w:t xml:space="preserve">(groepen worden niet opgedeeld).</w:t>
      </w:r>
      <w:r w:rsidDel="00000000" w:rsidR="00000000" w:rsidRPr="00000000">
        <w:rPr>
          <w:rtl w:val="0"/>
        </w:rPr>
      </w:r>
    </w:p>
    <w:p w:rsidR="00000000" w:rsidDel="00000000" w:rsidP="00000000" w:rsidRDefault="00000000" w:rsidRPr="00000000" w14:paraId="000000D8">
      <w:pPr>
        <w:spacing w:line="240" w:lineRule="auto"/>
        <w:ind w:left="360" w:firstLine="0"/>
        <w:jc w:val="cente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D9">
      <w:pPr>
        <w:spacing w:line="240" w:lineRule="auto"/>
        <w:ind w:left="360" w:firstLine="0"/>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De </w:t>
      </w:r>
      <w:r w:rsidDel="00000000" w:rsidR="00000000" w:rsidRPr="00000000">
        <w:rPr>
          <w:rFonts w:ascii="Trebuchet MS" w:cs="Trebuchet MS" w:eastAsia="Trebuchet MS" w:hAnsi="Trebuchet MS"/>
          <w:b w:val="1"/>
          <w:bCs w:val="1"/>
          <w:rtl w:val="0"/>
        </w:rPr>
        <w:t xml:space="preserve">leidster-kind ratio</w:t>
      </w:r>
      <w:r w:rsidDel="00000000" w:rsidR="00000000" w:rsidRPr="00000000">
        <w:rPr>
          <w:rFonts w:ascii="Trebuchet MS" w:cs="Trebuchet MS" w:eastAsia="Trebuchet MS" w:hAnsi="Trebuchet MS"/>
          <w:rtl w:val="0"/>
        </w:rPr>
        <w:t xml:space="preserve"> zoals deze </w:t>
      </w:r>
      <w:r w:rsidDel="00000000" w:rsidR="00000000" w:rsidRPr="00000000">
        <w:rPr>
          <w:rFonts w:ascii="Trebuchet MS" w:cs="Trebuchet MS" w:eastAsia="Trebuchet MS" w:hAnsi="Trebuchet MS"/>
          <w:b w:val="1"/>
          <w:bCs w:val="1"/>
          <w:rtl w:val="0"/>
        </w:rPr>
        <w:t xml:space="preserve">wettelijk</w:t>
      </w:r>
      <w:r w:rsidDel="00000000" w:rsidR="00000000" w:rsidRPr="00000000">
        <w:rPr>
          <w:rFonts w:ascii="Trebuchet MS" w:cs="Trebuchet MS" w:eastAsia="Trebuchet MS" w:hAnsi="Trebuchet MS"/>
          <w:rtl w:val="0"/>
        </w:rPr>
        <w:t xml:space="preserve"> </w:t>
        <w:br w:type="textWrapping"/>
        <w:t xml:space="preserve">is vastgelegd wordt aangehouden.</w:t>
      </w:r>
    </w:p>
    <w:p w:rsidR="00000000" w:rsidDel="00000000" w:rsidP="00000000" w:rsidRDefault="00000000" w:rsidRPr="00000000" w14:paraId="000000DA">
      <w:pPr>
        <w:tabs>
          <w:tab w:val="left" w:leader="none" w:pos="284"/>
        </w:tabs>
        <w:spacing w:line="240" w:lineRule="auto"/>
        <w:ind w:left="360" w:firstLine="0"/>
        <w:jc w:val="center"/>
        <w:rPr>
          <w:rFonts w:ascii="Trebuchet MS" w:cs="Trebuchet MS" w:eastAsia="Trebuchet MS" w:hAnsi="Trebuchet MS"/>
        </w:rPr>
      </w:pPr>
      <w:r w:rsidDel="00000000" w:rsidR="00000000" w:rsidRPr="00000000">
        <w:rPr>
          <w:rFonts w:ascii="Trebuchet MS" w:cs="Trebuchet MS" w:eastAsia="Trebuchet MS" w:hAnsi="Trebuchet MS"/>
          <w:rtl w:val="0"/>
        </w:rPr>
        <w:br w:type="textWrapping"/>
        <w:t xml:space="preserve">Elk kind van het </w:t>
      </w:r>
      <w:r w:rsidDel="00000000" w:rsidR="00000000" w:rsidRPr="00000000">
        <w:rPr>
          <w:rFonts w:ascii="Trebuchet MS" w:cs="Trebuchet MS" w:eastAsia="Trebuchet MS" w:hAnsi="Trebuchet MS"/>
          <w:b w:val="1"/>
          <w:bCs w:val="1"/>
          <w:rtl w:val="0"/>
        </w:rPr>
        <w:t xml:space="preserve">KDV</w:t>
      </w:r>
      <w:r w:rsidDel="00000000" w:rsidR="00000000" w:rsidRPr="00000000">
        <w:rPr>
          <w:rFonts w:ascii="Trebuchet MS" w:cs="Trebuchet MS" w:eastAsia="Trebuchet MS" w:hAnsi="Trebuchet MS"/>
          <w:rtl w:val="0"/>
        </w:rPr>
        <w:t xml:space="preserve"> maakt naast zijn eigen </w:t>
        <w:br w:type="textWrapping"/>
        <w:t xml:space="preserve">stamgroepruimte gebruik van </w:t>
      </w:r>
      <w:r w:rsidDel="00000000" w:rsidR="00000000" w:rsidRPr="00000000">
        <w:rPr>
          <w:rFonts w:ascii="Trebuchet MS" w:cs="Trebuchet MS" w:eastAsia="Trebuchet MS" w:hAnsi="Trebuchet MS"/>
          <w:b w:val="1"/>
          <w:bCs w:val="1"/>
          <w:rtl w:val="0"/>
        </w:rPr>
        <w:t xml:space="preserve">maximaal </w:t>
        <w:br w:type="textWrapping"/>
        <w:t xml:space="preserve">één andere stamgroepruimte</w:t>
      </w:r>
      <w:r w:rsidDel="00000000" w:rsidR="00000000" w:rsidRPr="00000000">
        <w:rPr>
          <w:rFonts w:ascii="Trebuchet MS" w:cs="Trebuchet MS" w:eastAsia="Trebuchet MS" w:hAnsi="Trebuchet MS"/>
          <w:rtl w:val="0"/>
        </w:rPr>
        <w:t xml:space="preserve">.</w:t>
      </w:r>
    </w:p>
    <w:p w:rsidR="00000000" w:rsidDel="00000000" w:rsidP="00000000" w:rsidRDefault="00000000" w:rsidRPr="00000000" w14:paraId="000000DB">
      <w:pPr>
        <w:tabs>
          <w:tab w:val="left" w:leader="none" w:pos="284"/>
        </w:tabs>
        <w:spacing w:line="240" w:lineRule="auto"/>
        <w:ind w:left="360" w:firstLine="0"/>
        <w:jc w:val="center"/>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DC">
      <w:pPr>
        <w:spacing w:line="24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Elk kind is gekoppeld aan </w:t>
      </w:r>
      <w:r w:rsidDel="00000000" w:rsidR="00000000" w:rsidRPr="00000000">
        <w:rPr>
          <w:rFonts w:ascii="Trebuchet MS" w:cs="Trebuchet MS" w:eastAsia="Trebuchet MS" w:hAnsi="Trebuchet MS"/>
          <w:b w:val="1"/>
          <w:bCs w:val="1"/>
          <w:rtl w:val="0"/>
        </w:rPr>
        <w:t xml:space="preserve">maximaal drie</w:t>
      </w:r>
      <w:r w:rsidDel="00000000" w:rsidR="00000000" w:rsidRPr="00000000">
        <w:rPr>
          <w:rFonts w:ascii="Trebuchet MS" w:cs="Trebuchet MS" w:eastAsia="Trebuchet MS" w:hAnsi="Trebuchet MS"/>
          <w:rtl w:val="0"/>
        </w:rPr>
        <w:t xml:space="preserve"> </w:t>
        <w:br w:type="textWrapping"/>
        <w:t xml:space="preserve">pedagogisch professionals; bij baby’s zijn dit </w:t>
        <w:br w:type="textWrapping"/>
      </w:r>
      <w:r w:rsidDel="00000000" w:rsidR="00000000" w:rsidRPr="00000000">
        <w:rPr>
          <w:rFonts w:ascii="Trebuchet MS" w:cs="Trebuchet MS" w:eastAsia="Trebuchet MS" w:hAnsi="Trebuchet MS"/>
          <w:b w:val="1"/>
          <w:bCs w:val="1"/>
          <w:rtl w:val="0"/>
        </w:rPr>
        <w:t xml:space="preserve">m</w:t>
      </w:r>
      <w:r w:rsidDel="00000000" w:rsidR="00000000" w:rsidRPr="00000000">
        <w:rPr>
          <w:rFonts w:ascii="Trebuchet MS" w:cs="Trebuchet MS" w:eastAsia="Trebuchet MS" w:hAnsi="Trebuchet MS"/>
          <w:b w:val="1"/>
          <w:bCs w:val="1"/>
          <w:rtl w:val="0"/>
        </w:rPr>
        <w:t xml:space="preserve">aximaal twee</w:t>
      </w:r>
      <w:r w:rsidDel="00000000" w:rsidR="00000000" w:rsidRPr="00000000">
        <w:rPr>
          <w:rFonts w:ascii="Trebuchet MS" w:cs="Trebuchet MS" w:eastAsia="Trebuchet MS" w:hAnsi="Trebuchet MS"/>
          <w:rtl w:val="0"/>
        </w:rPr>
        <w:t xml:space="preserve"> vaste gezichten</w:t>
      </w:r>
      <w:r w:rsidDel="00000000" w:rsidR="00000000" w:rsidRPr="00000000">
        <w:rPr>
          <w:rFonts w:ascii="Trebuchet MS" w:cs="Trebuchet MS" w:eastAsia="Trebuchet MS" w:hAnsi="Trebuchet MS"/>
          <w:rtl w:val="0"/>
        </w:rPr>
        <w:t xml:space="preserve">.</w:t>
        <w:br w:type="textWrapping"/>
      </w:r>
    </w:p>
    <w:p w:rsidR="00000000" w:rsidDel="00000000" w:rsidP="00000000" w:rsidRDefault="00000000" w:rsidRPr="00000000" w14:paraId="000000DD">
      <w:pPr>
        <w:spacing w:line="240" w:lineRule="auto"/>
        <w:ind w:left="360" w:firstLine="0"/>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DE">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DF">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E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2jxsxqh" w:id="17"/>
      <w:bookmarkEnd w:id="17"/>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4.3 Afwijking leidster-kind-ratio</w:t>
      </w:r>
    </w:p>
    <w:p w:rsidR="00000000" w:rsidDel="00000000" w:rsidP="00000000" w:rsidRDefault="00000000" w:rsidRPr="00000000" w14:paraId="000000E1">
      <w:pPr>
        <w:spacing w:line="240" w:lineRule="auto"/>
        <w:rPr>
          <w:rFonts w:ascii="Trebuchet MS" w:cs="Trebuchet MS" w:eastAsia="Trebuchet MS" w:hAnsi="Trebuchet MS"/>
          <w:u w:val="single"/>
        </w:rPr>
      </w:pPr>
      <w:r w:rsidDel="00000000" w:rsidR="00000000" w:rsidRPr="00000000">
        <w:rPr>
          <w:rFonts w:ascii="Trebuchet MS" w:cs="Trebuchet MS" w:eastAsia="Trebuchet MS" w:hAnsi="Trebuchet MS"/>
          <w:rtl w:val="0"/>
        </w:rPr>
        <w:t xml:space="preserve">Op onze kinderdagverblijf groepen doen veel kinderen een middagslaapje. In overleg met de collega’s die deze dag werken wordt gekeken wanneer het beste moment van pauze houden is. Daarbij houden we ons aan de wettelijk vastgestelde eis om niet meer dan 3 uur per dag af te wijken van de leidster-kind ratio. Omdat op onze kinderdagverblijf groepen bij de start van de dag de kinderen op verschillende tijden binnenkomen en wij geen vaste starttijd hanteren zullen onze pedagogisch professionals na elkaar de dienst starten. Bij het einde van de dag worden de kinderen ook weer op verschillende tijden opgehaald. Per locatie verschilt het hoe de locatie omgaat met de wettelijk vastgestelde eis om niet meer dan 3 uur per dag af te wijken van de leidster - kind ratio. Ook op de BSO groepen wordt er eind van de dag en in vakanties begin van de dag en tijdens pauzes afgeweken van de leidster-kind-ratio. In de pedagogische werkplannen staat per locatie beschreven hoe zij omgaan met het afwijken van de leidster-kind-ratio.</w:t>
      </w:r>
      <w:r w:rsidDel="00000000" w:rsidR="00000000" w:rsidRPr="00000000">
        <w:rPr>
          <w:rtl w:val="0"/>
        </w:rPr>
      </w:r>
    </w:p>
    <w:p w:rsidR="00000000" w:rsidDel="00000000" w:rsidP="00000000" w:rsidRDefault="00000000" w:rsidRPr="00000000" w14:paraId="000000E2">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E3">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3j2qqm3" w:id="18"/>
      <w:bookmarkEnd w:id="18"/>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4.</w:t>
      </w:r>
      <w:r w:rsidDel="00000000" w:rsidR="00000000" w:rsidRPr="00000000">
        <w:rPr>
          <w:rFonts w:ascii="Trebuchet MS" w:cs="Trebuchet MS" w:eastAsia="Trebuchet MS" w:hAnsi="Trebuchet MS"/>
          <w:b w:val="1"/>
          <w:bCs w:val="1"/>
          <w:rtl w:val="0"/>
        </w:rPr>
        <w:t xml:space="preserve">4</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 Wenbeleid</w:t>
      </w:r>
    </w:p>
    <w:p w:rsidR="00000000" w:rsidDel="00000000" w:rsidP="00000000" w:rsidRDefault="00000000" w:rsidRPr="00000000" w14:paraId="000000E4">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Bij CKO KleurRijk vinden we het belangrijk dat kinderen (en ouders) een wenperiode krijgen voordat ze naar de kinderopvang komen. Zo kunnen ze op een rustige manier vertrouwd raken met de pedagogisch professionals, kinderen en de nieuwe omgeving. In de wenperiode wordt een belangrijke basis gelegd voor een vertrouwensrelatie tussen kind, pedagogisch professional en ouders. Hoe de wenperiode vormgegeven wordt op de verschillende groepen, is beschreven in het </w:t>
      </w:r>
      <w:hyperlink r:id="rId27">
        <w:r w:rsidDel="00000000" w:rsidR="00000000" w:rsidRPr="00000000">
          <w:rPr>
            <w:rFonts w:ascii="Trebuchet MS" w:cs="Trebuchet MS" w:eastAsia="Trebuchet MS" w:hAnsi="Trebuchet MS"/>
            <w:u w:val="single"/>
            <w:rtl w:val="0"/>
          </w:rPr>
          <w:t xml:space="preserve">wenbeleid</w:t>
        </w:r>
      </w:hyperlink>
      <w:r w:rsidDel="00000000" w:rsidR="00000000" w:rsidRPr="00000000">
        <w:rPr>
          <w:rFonts w:ascii="Trebuchet MS" w:cs="Trebuchet MS" w:eastAsia="Trebuchet MS" w:hAnsi="Trebuchet MS"/>
          <w:rtl w:val="0"/>
        </w:rPr>
        <w:t xml:space="preserve">.</w:t>
      </w:r>
    </w:p>
    <w:p w:rsidR="00000000" w:rsidDel="00000000" w:rsidP="00000000" w:rsidRDefault="00000000" w:rsidRPr="00000000" w14:paraId="000000E5">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E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1y810tw" w:id="19"/>
      <w:bookmarkEnd w:id="19"/>
      <w:r w:rsidDel="00000000" w:rsidR="00000000" w:rsidRPr="00000000">
        <w:rPr>
          <w:rtl w:val="0"/>
        </w:rPr>
      </w:r>
      <w:r w:rsidDel="00000000" w:rsidR="00000000" w:rsidRPr="00000000">
        <w:drawing>
          <wp:anchor allowOverlap="1" behindDoc="0" distB="360045" distT="360045" distL="360045" distR="360045" hidden="0" layoutInCell="1" locked="0" relativeHeight="0" simplePos="0">
            <wp:simplePos x="0" y="0"/>
            <wp:positionH relativeFrom="column">
              <wp:posOffset>-1126920</wp:posOffset>
            </wp:positionH>
            <wp:positionV relativeFrom="paragraph">
              <wp:posOffset>360045</wp:posOffset>
            </wp:positionV>
            <wp:extent cx="2637790" cy="3975100"/>
            <wp:effectExtent b="0" l="0" r="0" t="0"/>
            <wp:wrapSquare wrapText="bothSides" distB="360045" distT="360045" distL="360045" distR="360045"/>
            <wp:docPr id="135" name="image16.png"/>
            <a:graphic>
              <a:graphicData uri="http://schemas.openxmlformats.org/drawingml/2006/picture">
                <pic:pic>
                  <pic:nvPicPr>
                    <pic:cNvPr id="0" name="image16.png"/>
                    <pic:cNvPicPr preferRelativeResize="0"/>
                  </pic:nvPicPr>
                  <pic:blipFill>
                    <a:blip r:embed="rId28"/>
                    <a:srcRect b="0" l="22215" r="0" t="0"/>
                    <a:stretch>
                      <a:fillRect/>
                    </a:stretch>
                  </pic:blipFill>
                  <pic:spPr>
                    <a:xfrm>
                      <a:off x="0" y="0"/>
                      <a:ext cx="2637790" cy="3975100"/>
                    </a:xfrm>
                    <a:prstGeom prst="rect"/>
                    <a:ln/>
                  </pic:spPr>
                </pic:pic>
              </a:graphicData>
            </a:graphic>
          </wp:anchor>
        </w:drawing>
      </w:r>
    </w:p>
    <w:p w:rsidR="00000000" w:rsidDel="00000000" w:rsidP="00000000" w:rsidRDefault="00000000" w:rsidRPr="00000000" w14:paraId="000000E7">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4.6</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 Beroepskrachten in opleiding, stagiaires en vrijwilligers</w:t>
      </w:r>
      <w:r w:rsidDel="00000000" w:rsidR="00000000" w:rsidRPr="00000000">
        <w:rPr>
          <w:rtl w:val="0"/>
        </w:rPr>
      </w:r>
    </w:p>
    <w:p w:rsidR="00000000" w:rsidDel="00000000" w:rsidP="00000000" w:rsidRDefault="00000000" w:rsidRPr="00000000" w14:paraId="000000E8">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Om een veilige hechting van kinderen te bevorderen werken we zoveel mogelijk met vaste pedagogisch professionals. CKO KleurRijk heeft een uitgebreid en nauwkeurig selectieproces voor nieuwe medewerkers waardoor we kwalitatief goede en betrokken pedagogisch professionals in dienst hebben die zich voor langere tijd aan KleurRijk willen verbinden.</w:t>
      </w:r>
    </w:p>
    <w:p w:rsidR="00000000" w:rsidDel="00000000" w:rsidP="00000000" w:rsidRDefault="00000000" w:rsidRPr="00000000" w14:paraId="000000E9">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EA">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Elk kind heeft niet meer dan drie basis leidsters; er is dus altijd één van hen aanwezig op de dag dat het kind opgevangen wordt. Voor baby’s geldt; niet meer dan twee basis leidsters. </w:t>
      </w:r>
      <w:r w:rsidDel="00000000" w:rsidR="00000000" w:rsidRPr="00000000">
        <w:rPr>
          <w:rFonts w:ascii="Trebuchet MS" w:cs="Trebuchet MS" w:eastAsia="Trebuchet MS" w:hAnsi="Trebuchet MS"/>
          <w:rtl w:val="0"/>
        </w:rPr>
        <w:t xml:space="preserve">Naast de vaste, gediplomeerde pedagogisch professionals kunnen er ook stagiaires en/of groepshulpen op de groep staan. Zij leren van ons en wij van hen! </w:t>
      </w:r>
      <w:r w:rsidDel="00000000" w:rsidR="00000000" w:rsidRPr="00000000">
        <w:rPr>
          <w:rFonts w:ascii="Trebuchet MS" w:cs="Trebuchet MS" w:eastAsia="Trebuchet MS" w:hAnsi="Trebuchet MS"/>
          <w:rtl w:val="0"/>
        </w:rPr>
        <w:t xml:space="preserve">De stagiaire staat in de basis boventallig, is op vaste dagen aanwezig en blijft voor tenminste een heel schooljaar aanwezig op dezelfde groep. Wij bieden de stagiaires een plek om meer te leren over de kinderopvang en te ontdekken waar hun passie en kracht ligt. CKO Kleurrijk is erkend als leerbedrijf door Calibris.</w:t>
      </w:r>
    </w:p>
    <w:p w:rsidR="00000000" w:rsidDel="00000000" w:rsidP="00000000" w:rsidRDefault="00000000" w:rsidRPr="00000000" w14:paraId="000000EB">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De taken die de stagiaires op de groep mogen doen, groeien mee met zijn uitgezette leerpad. Daarnaast wordt tijdens evaluaties met stagiaire en school gekeken of medewerkers vanaf het tweede jaar voldoende capabel zijn om, conform cao, tijdens ziekte en vakanties op hun eigen locatie ingezet te worden als invaller van hun eigen groep. Het uitgezette leerpad wordt tweewekelijks geëvalueerd met de stagebegeleider en twee keer per jaar met school. </w:t>
      </w:r>
    </w:p>
    <w:p w:rsidR="00000000" w:rsidDel="00000000" w:rsidP="00000000" w:rsidRDefault="00000000" w:rsidRPr="00000000" w14:paraId="000000EC">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In het leerpad gaan we uit van een bepaalde basisopbouw van verantwoordelijkheden. Het leerpad is maatwerk en verschilt per stagiaire. Hierin nemen we mee welke voorgeschiedenis de stagiaire heeft, welke competenties al aanwezig zijn en leerdoelen gesteld worden. Dit gebeurt in samenspraak met de mentor vanuit het opleidingsinstituut. Onze basisopbouw bestaat uit: </w:t>
      </w:r>
    </w:p>
    <w:p w:rsidR="00000000" w:rsidDel="00000000" w:rsidP="00000000" w:rsidRDefault="00000000" w:rsidRPr="00000000" w14:paraId="000000ED">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EE">
      <w:pPr>
        <w:spacing w:line="240" w:lineRule="auto"/>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Fase 1</w:t>
      </w:r>
      <w:r w:rsidDel="00000000" w:rsidR="00000000" w:rsidRPr="00000000">
        <w:rPr>
          <w:rFonts w:ascii="Trebuchet MS" w:cs="Trebuchet MS" w:eastAsia="Trebuchet MS" w:hAnsi="Trebuchet MS"/>
          <w:rtl w:val="0"/>
        </w:rPr>
        <w:t xml:space="preserve">: huishoudelijke taken, contact leggen met de kinderen en een relatie opbouwen. Ondersteunen bij eetmomenten. Kleinschalige activiteiten zoals een boekje voorlezen. </w:t>
      </w:r>
    </w:p>
    <w:p w:rsidR="00000000" w:rsidDel="00000000" w:rsidP="00000000" w:rsidRDefault="00000000" w:rsidRPr="00000000" w14:paraId="000000EF">
      <w:pPr>
        <w:spacing w:line="240" w:lineRule="auto"/>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Fase 2</w:t>
      </w:r>
      <w:r w:rsidDel="00000000" w:rsidR="00000000" w:rsidRPr="00000000">
        <w:rPr>
          <w:rFonts w:ascii="Trebuchet MS" w:cs="Trebuchet MS" w:eastAsia="Trebuchet MS" w:hAnsi="Trebuchet MS"/>
          <w:rtl w:val="0"/>
        </w:rPr>
        <w:t xml:space="preserve">: onder directe begeleiding activiteiten begeleiden, bewust zijn van de bijzonderheden van de kinderen (allergieën etc.) en informele gesprekken met ouders voeren. </w:t>
      </w:r>
    </w:p>
    <w:p w:rsidR="00000000" w:rsidDel="00000000" w:rsidP="00000000" w:rsidRDefault="00000000" w:rsidRPr="00000000" w14:paraId="000000F0">
      <w:pPr>
        <w:spacing w:line="240" w:lineRule="auto"/>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Fase 3</w:t>
      </w:r>
      <w:r w:rsidDel="00000000" w:rsidR="00000000" w:rsidRPr="00000000">
        <w:rPr>
          <w:rFonts w:ascii="Trebuchet MS" w:cs="Trebuchet MS" w:eastAsia="Trebuchet MS" w:hAnsi="Trebuchet MS"/>
          <w:rtl w:val="0"/>
        </w:rPr>
        <w:t xml:space="preserve">: activiteiten voorbereiden en begeleiden, bewust zijn van de thuissituatie van de kinderen, kinderen verzorgen, terugkoppelingen naar ouders verzorgen (bijv via overdrachten, schriftjes of Konnect) </w:t>
      </w:r>
    </w:p>
    <w:p w:rsidR="00000000" w:rsidDel="00000000" w:rsidP="00000000" w:rsidRDefault="00000000" w:rsidRPr="00000000" w14:paraId="000000F1">
      <w:pPr>
        <w:spacing w:line="240" w:lineRule="auto"/>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Fase 4</w:t>
      </w:r>
      <w:r w:rsidDel="00000000" w:rsidR="00000000" w:rsidRPr="00000000">
        <w:rPr>
          <w:rFonts w:ascii="Trebuchet MS" w:cs="Trebuchet MS" w:eastAsia="Trebuchet MS" w:hAnsi="Trebuchet MS"/>
          <w:rtl w:val="0"/>
        </w:rPr>
        <w:t xml:space="preserve">: kinderen observeren, ondersteunend bij een plan van aanpak, aanwezig bij teamoverleggen en onder indirecte begeleiding activiteiten begeleiden. </w:t>
      </w:r>
    </w:p>
    <w:p w:rsidR="00000000" w:rsidDel="00000000" w:rsidP="00000000" w:rsidRDefault="00000000" w:rsidRPr="00000000" w14:paraId="000000F2">
      <w:pPr>
        <w:spacing w:line="240"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F3">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In iedere fase bieden we ruimte voor de schoolopdrachten en vragen we toestemming aan ouders wanneer er beeldmateriaal nodig is of wanneer een opdracht rondom één kind gevormd wordt. </w:t>
      </w:r>
    </w:p>
    <w:p w:rsidR="00000000" w:rsidDel="00000000" w:rsidP="00000000" w:rsidRDefault="00000000" w:rsidRPr="00000000" w14:paraId="000000F4">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br w:type="textWrapping"/>
        <w:t xml:space="preserve">Wanneer een stagia</w:t>
      </w:r>
      <w:r w:rsidDel="00000000" w:rsidR="00000000" w:rsidRPr="00000000">
        <w:rPr>
          <w:rFonts w:ascii="Trebuchet MS" w:cs="Trebuchet MS" w:eastAsia="Trebuchet MS" w:hAnsi="Trebuchet MS"/>
          <w:rtl w:val="0"/>
        </w:rPr>
        <w:t xml:space="preserve">ire</w:t>
      </w:r>
      <w:r w:rsidDel="00000000" w:rsidR="00000000" w:rsidRPr="00000000">
        <w:rPr>
          <w:rFonts w:ascii="Trebuchet MS" w:cs="Trebuchet MS" w:eastAsia="Trebuchet MS" w:hAnsi="Trebuchet MS"/>
          <w:rtl w:val="0"/>
        </w:rPr>
        <w:t xml:space="preserve"> in het laatste jaar van haar opleiding zit is het mogelijk om bij ziektevervanging en in vakanties in te vallen. Dit mag alleen op de groep waar stage wordt gelopen en wanneer de werkbegeleider de stagiaire voldoende competent vindt. </w:t>
      </w:r>
    </w:p>
    <w:p w:rsidR="00000000" w:rsidDel="00000000" w:rsidP="00000000" w:rsidRDefault="00000000" w:rsidRPr="00000000" w14:paraId="000000F5">
      <w:pPr>
        <w:spacing w:line="24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CKO KleurRijk, een erkend leerbedrijf, vindt het belangrijk dat stagiaires en vrijwilligers genoeg ondersteuning ervaren en merken dat ze onderdeel zijn van een team. Binnen het team is één iemand verantwoordelijk voor deze begeleiding.</w:t>
      </w:r>
      <w:r w:rsidDel="00000000" w:rsidR="00000000" w:rsidRPr="00000000">
        <w:rPr>
          <w:rFonts w:ascii="Trebuchet MS" w:cs="Trebuchet MS" w:eastAsia="Trebuchet MS" w:hAnsi="Trebuchet MS"/>
          <w:rtl w:val="0"/>
        </w:rPr>
        <w:t xml:space="preserve"> Zi</w:t>
      </w:r>
      <w:r w:rsidDel="00000000" w:rsidR="00000000" w:rsidRPr="00000000">
        <w:rPr>
          <w:rFonts w:ascii="Trebuchet MS" w:cs="Trebuchet MS" w:eastAsia="Trebuchet MS" w:hAnsi="Trebuchet MS"/>
          <w:rtl w:val="0"/>
        </w:rPr>
        <w:t xml:space="preserve">j ziet erop toe dat de stagiaire/vrijwilliger genoeg ondersteuning krijgt bij het zich eigen maken van de kennis en vaardigheden. Vier weken na de introductieperiode volgt een tussentijdse evaluatie. Daarnaast heeft zij minimaal jaarlijks een functioneringsgesprek met de stagiaire. </w:t>
      </w:r>
    </w:p>
    <w:p w:rsidR="00000000" w:rsidDel="00000000" w:rsidP="00000000" w:rsidRDefault="00000000" w:rsidRPr="00000000" w14:paraId="000000F6">
      <w:pPr>
        <w:spacing w:line="240" w:lineRule="auto"/>
        <w:rPr>
          <w:rFonts w:ascii="Trebuchet MS" w:cs="Trebuchet MS" w:eastAsia="Trebuchet MS" w:hAnsi="Trebuchet MS"/>
        </w:rPr>
      </w:pPr>
      <w:r w:rsidDel="00000000" w:rsidR="00000000" w:rsidRPr="00000000">
        <w:rPr>
          <w:rtl w:val="0"/>
        </w:rPr>
      </w:r>
      <w:r w:rsidDel="00000000" w:rsidR="00000000" w:rsidRPr="00000000">
        <w:drawing>
          <wp:anchor allowOverlap="1" behindDoc="0" distB="360045" distT="360045" distL="360045" distR="360045" hidden="0" layoutInCell="1" locked="0" relativeHeight="0" simplePos="0">
            <wp:simplePos x="0" y="0"/>
            <wp:positionH relativeFrom="column">
              <wp:posOffset>-1082673</wp:posOffset>
            </wp:positionH>
            <wp:positionV relativeFrom="paragraph">
              <wp:posOffset>360045</wp:posOffset>
            </wp:positionV>
            <wp:extent cx="2679700" cy="4038600"/>
            <wp:effectExtent b="0" l="0" r="0" t="0"/>
            <wp:wrapSquare wrapText="bothSides" distB="360045" distT="360045" distL="360045" distR="360045"/>
            <wp:docPr id="134" name="image10.png"/>
            <a:graphic>
              <a:graphicData uri="http://schemas.openxmlformats.org/drawingml/2006/picture">
                <pic:pic>
                  <pic:nvPicPr>
                    <pic:cNvPr id="0" name="image10.png"/>
                    <pic:cNvPicPr preferRelativeResize="0"/>
                  </pic:nvPicPr>
                  <pic:blipFill>
                    <a:blip r:embed="rId29"/>
                    <a:srcRect b="0" l="22219" r="0" t="0"/>
                    <a:stretch>
                      <a:fillRect/>
                    </a:stretch>
                  </pic:blipFill>
                  <pic:spPr>
                    <a:xfrm>
                      <a:off x="0" y="0"/>
                      <a:ext cx="2679700" cy="4038600"/>
                    </a:xfrm>
                    <a:prstGeom prst="rect"/>
                    <a:ln/>
                  </pic:spPr>
                </pic:pic>
              </a:graphicData>
            </a:graphic>
          </wp:anchor>
        </w:drawing>
      </w:r>
    </w:p>
    <w:p w:rsidR="00000000" w:rsidDel="00000000" w:rsidP="00000000" w:rsidRDefault="00000000" w:rsidRPr="00000000" w14:paraId="000000F7">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bookmarkStart w:colFirst="0" w:colLast="0" w:name="_heading=h.4i7ojhp" w:id="20"/>
      <w:bookmarkEnd w:id="20"/>
      <w:r w:rsidDel="00000000" w:rsidR="00000000" w:rsidRPr="00000000">
        <w:rPr>
          <w:rtl w:val="0"/>
        </w:rPr>
      </w:r>
    </w:p>
    <w:p w:rsidR="00000000" w:rsidDel="00000000" w:rsidP="00000000" w:rsidRDefault="00000000" w:rsidRPr="00000000" w14:paraId="000000F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4.7 Contact met ouders/verzorgers</w:t>
      </w:r>
    </w:p>
    <w:p w:rsidR="00000000" w:rsidDel="00000000" w:rsidP="00000000" w:rsidRDefault="00000000" w:rsidRPr="00000000" w14:paraId="000000F9">
      <w:pPr>
        <w:spacing w:line="240" w:lineRule="auto"/>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rtl w:val="0"/>
        </w:rPr>
        <w:t xml:space="preserve">Om de kinderen een gevoel van eenheid en herkenning te geven tussen thuis en de opvang  hechten we veel waarde aan goed overleg tussen ouders en de pedagogisch professional(s). We vinden het belangrijk om van ouders te horen hoe het thuis gaat, zodat we specifieke aandacht voor een kind kunnen hebben en om ouders te laten weten hoe het tijdens de opvang gaat. Tijdens het brengen van het kind is er even de gelegenheid om informatie uit te wisselen over het kind. Als de ouder het kind ophaalt geeft de pedagogisch professional in het kort een verslag van de dag en meldt bijzonderheden. Daarnaast vinden er oudergesprekken plaats in de vorm van intakegesprekken, evaluatiegesprekken en </w:t>
      </w:r>
      <w:r w:rsidDel="00000000" w:rsidR="00000000" w:rsidRPr="00000000">
        <w:rPr>
          <w:rFonts w:ascii="Trebuchet MS" w:cs="Trebuchet MS" w:eastAsia="Trebuchet MS" w:hAnsi="Trebuchet MS"/>
          <w:rtl w:val="0"/>
        </w:rPr>
        <w:t xml:space="preserve">exitgesprekken. </w:t>
      </w:r>
      <w:r w:rsidDel="00000000" w:rsidR="00000000" w:rsidRPr="00000000">
        <w:rPr>
          <w:rFonts w:ascii="Trebuchet MS" w:cs="Trebuchet MS" w:eastAsia="Trebuchet MS" w:hAnsi="Trebuchet MS"/>
          <w:rtl w:val="0"/>
        </w:rPr>
        <w:t xml:space="preserve">Wanneer deze gesprekken plaatsvinden is beschreven in de werkplannen van de locaties. Natuurlijk is het ook altijd mogelijk voor ouders en/of pedagogisch professionals om op andere momenten een gesprek aan te vragen.</w:t>
      </w:r>
      <w:r w:rsidDel="00000000" w:rsidR="00000000" w:rsidRPr="00000000">
        <w:rPr>
          <w:rtl w:val="0"/>
        </w:rPr>
      </w:r>
    </w:p>
    <w:p w:rsidR="00000000" w:rsidDel="00000000" w:rsidP="00000000" w:rsidRDefault="00000000" w:rsidRPr="00000000" w14:paraId="000000F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Trebuchet MS" w:cs="Trebuchet MS" w:eastAsia="Trebuchet MS" w:hAnsi="Trebuchet MS"/>
          <w:b w:val="1"/>
          <w:bCs w:val="1"/>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4.8</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 Pedagogische k</w:t>
      </w:r>
      <w:r w:rsidDel="00000000" w:rsidR="00000000" w:rsidRPr="00000000">
        <w:rPr>
          <w:rFonts w:ascii="Trebuchet MS" w:cs="Trebuchet MS" w:eastAsia="Trebuchet MS" w:hAnsi="Trebuchet MS"/>
          <w:b w:val="1"/>
          <w:bCs w:val="1"/>
          <w:rtl w:val="0"/>
        </w:rPr>
        <w:t xml:space="preserve">wa</w:t>
      </w:r>
      <w:r w:rsidDel="00000000" w:rsidR="00000000" w:rsidRPr="00000000">
        <w:rPr>
          <w:rFonts w:ascii="Trebuchet MS" w:cs="Trebuchet MS" w:eastAsia="Trebuchet MS" w:hAnsi="Trebuchet MS"/>
          <w:b w:val="1"/>
          <w:bCs w:val="1"/>
          <w:i w:val="0"/>
          <w:iCs w:val="0"/>
          <w:smallCaps w:val="0"/>
          <w:strike w:val="0"/>
          <w:color w:val="000000"/>
          <w:sz w:val="22"/>
          <w:szCs w:val="22"/>
          <w:u w:val="none"/>
          <w:shd w:fill="auto" w:val="clear"/>
          <w:vertAlign w:val="baseline"/>
          <w:rtl w:val="0"/>
        </w:rPr>
        <w:t xml:space="preserve">liteit</w:t>
      </w:r>
    </w:p>
    <w:p w:rsidR="00000000" w:rsidDel="00000000" w:rsidP="00000000" w:rsidRDefault="00000000" w:rsidRPr="00000000" w14:paraId="000000FB">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Voor het continue op peil houden en verbeteren van de pedagogische kwaliteit, </w:t>
        <w:br w:type="textWrapping"/>
        <w:t xml:space="preserve">worden pedagogisch professionals van KleurRijk gecoacht door pedagogisch coaches. </w:t>
        <w:br w:type="textWrapping"/>
        <w:t xml:space="preserve">De pedagogisch coaches zijn regelmatig aanwezig op de locaties en coachen op het in praktijk brengen van het pedagogisch beleid en het werken aan interactievaardigheden. Hierover is meer te lezen in het </w:t>
      </w:r>
      <w:hyperlink r:id="rId30">
        <w:r w:rsidDel="00000000" w:rsidR="00000000" w:rsidRPr="00000000">
          <w:rPr>
            <w:rFonts w:ascii="Trebuchet MS" w:cs="Trebuchet MS" w:eastAsia="Trebuchet MS" w:hAnsi="Trebuchet MS"/>
            <w:color w:val="000000"/>
            <w:u w:val="single"/>
            <w:rtl w:val="0"/>
          </w:rPr>
          <w:t xml:space="preserve">c</w:t>
        </w:r>
      </w:hyperlink>
      <w:hyperlink r:id="rId31">
        <w:r w:rsidDel="00000000" w:rsidR="00000000" w:rsidRPr="00000000">
          <w:rPr>
            <w:rFonts w:ascii="Trebuchet MS" w:cs="Trebuchet MS" w:eastAsia="Trebuchet MS" w:hAnsi="Trebuchet MS"/>
            <w:color w:val="000000"/>
            <w:u w:val="single"/>
            <w:rtl w:val="0"/>
          </w:rPr>
          <w:t xml:space="preserve">oachplan</w:t>
        </w:r>
      </w:hyperlink>
      <w:r w:rsidDel="00000000" w:rsidR="00000000" w:rsidRPr="00000000">
        <w:rPr>
          <w:rFonts w:ascii="Trebuchet MS" w:cs="Trebuchet MS" w:eastAsia="Trebuchet MS" w:hAnsi="Trebuchet MS"/>
          <w:color w:val="000000"/>
          <w:rtl w:val="0"/>
        </w:rPr>
        <w:t xml:space="preserve">. </w:t>
      </w:r>
      <w:r w:rsidDel="00000000" w:rsidR="00000000" w:rsidRPr="00000000">
        <w:rPr>
          <w:rFonts w:ascii="Trebuchet MS" w:cs="Trebuchet MS" w:eastAsia="Trebuchet MS" w:hAnsi="Trebuchet MS"/>
          <w:rtl w:val="0"/>
        </w:rPr>
        <w:t xml:space="preserve">Ve</w:t>
      </w:r>
      <w:r w:rsidDel="00000000" w:rsidR="00000000" w:rsidRPr="00000000">
        <w:rPr>
          <w:rFonts w:ascii="Trebuchet MS" w:cs="Trebuchet MS" w:eastAsia="Trebuchet MS" w:hAnsi="Trebuchet MS"/>
          <w:rtl w:val="0"/>
        </w:rPr>
        <w:t xml:space="preserve">rder hebben vanaf 2025 alle medewerkers die met baby’s werken, een scholing ‘werken met 0-jarigen’ gevolgd.</w:t>
      </w:r>
    </w:p>
    <w:p w:rsidR="00000000" w:rsidDel="00000000" w:rsidP="00000000" w:rsidRDefault="00000000" w:rsidRPr="00000000" w14:paraId="000000FC">
      <w:pPr>
        <w:rPr>
          <w:rFonts w:ascii="Trebuchet MS" w:cs="Trebuchet MS" w:eastAsia="Trebuchet MS" w:hAnsi="Trebuchet MS"/>
        </w:rPr>
      </w:pPr>
      <w:r w:rsidDel="00000000" w:rsidR="00000000" w:rsidRPr="00000000">
        <w:rPr>
          <w:rtl w:val="0"/>
        </w:rPr>
      </w:r>
    </w:p>
    <w:sectPr>
      <w:headerReference r:id="rId32" w:type="default"/>
      <w:headerReference r:id="rId33" w:type="first"/>
      <w:footerReference r:id="rId34" w:type="default"/>
      <w:footerReference r:id="rId35" w:type="first"/>
      <w:pgSz w:h="16834" w:w="11909"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3714750</wp:posOffset>
          </wp:positionH>
          <wp:positionV relativeFrom="paragraph">
            <wp:posOffset>-219073</wp:posOffset>
          </wp:positionV>
          <wp:extent cx="2600325" cy="1228725"/>
          <wp:effectExtent b="0" l="0" r="0" t="0"/>
          <wp:wrapNone/>
          <wp:docPr id="141" name="image5.png"/>
          <a:graphic>
            <a:graphicData uri="http://schemas.openxmlformats.org/drawingml/2006/picture">
              <pic:pic>
                <pic:nvPicPr>
                  <pic:cNvPr id="0" name="image5.png"/>
                  <pic:cNvPicPr preferRelativeResize="0"/>
                </pic:nvPicPr>
                <pic:blipFill>
                  <a:blip r:embed="rId1"/>
                  <a:srcRect b="3731" l="0" r="0" t="0"/>
                  <a:stretch>
                    <a:fillRect/>
                  </a:stretch>
                </pic:blipFill>
                <pic:spPr>
                  <a:xfrm>
                    <a:off x="0" y="0"/>
                    <a:ext cx="2600325" cy="12287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40" w:lineRule="auto"/>
      <w:jc w:val="center"/>
    </w:pPr>
    <w:rPr>
      <w:rFonts w:ascii="Trebuchet MS" w:cs="Trebuchet MS" w:eastAsia="Trebuchet MS" w:hAnsi="Trebuchet MS"/>
      <w:b w:val="1"/>
      <w:bCs w:val="1"/>
      <w:color w:val="be1561"/>
      <w:sz w:val="28"/>
      <w:szCs w:val="28"/>
    </w:rPr>
  </w:style>
  <w:style w:type="paragraph" w:styleId="Heading2">
    <w:name w:val="heading 2"/>
    <w:basedOn w:val="Normal"/>
    <w:next w:val="Normal"/>
    <w:pPr>
      <w:keepNext w:val="1"/>
      <w:keepLines w:val="1"/>
      <w:spacing w:line="240" w:lineRule="auto"/>
      <w:ind w:left="284" w:hanging="284"/>
      <w:jc w:val="center"/>
    </w:pPr>
    <w:rPr>
      <w:rFonts w:ascii="Trebuchet MS" w:cs="Trebuchet MS" w:eastAsia="Trebuchet MS" w:hAnsi="Trebuchet MS"/>
      <w:b w:val="1"/>
      <w:bCs w:val="1"/>
      <w:color w:val="be1561"/>
      <w:sz w:val="28"/>
      <w:szCs w:val="28"/>
    </w:rPr>
  </w:style>
  <w:style w:type="paragraph" w:styleId="Heading3">
    <w:name w:val="heading 3"/>
    <w:basedOn w:val="Normal"/>
    <w:next w:val="Normal"/>
    <w:pPr>
      <w:keepNext w:val="1"/>
      <w:keepLines w:val="1"/>
      <w:spacing w:after="80" w:before="320" w:lineRule="auto"/>
    </w:pPr>
    <w:rPr>
      <w:rFonts w:ascii="Trebuchet MS" w:cs="Trebuchet MS" w:eastAsia="Trebuchet MS" w:hAnsi="Trebuchet MS"/>
      <w:b w:val="1"/>
      <w:bCs w:val="1"/>
      <w:color w:val="00000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Koptekst">
    <w:name w:val="header"/>
    <w:basedOn w:val="Standaard"/>
    <w:link w:val="KoptekstChar"/>
    <w:uiPriority w:val="99"/>
    <w:unhideWhenUsed w:val="1"/>
    <w:rsid w:val="005D17E0"/>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5D17E0"/>
  </w:style>
  <w:style w:type="paragraph" w:styleId="Voettekst">
    <w:name w:val="footer"/>
    <w:basedOn w:val="Standaard"/>
    <w:link w:val="VoettekstChar"/>
    <w:uiPriority w:val="99"/>
    <w:unhideWhenUsed w:val="1"/>
    <w:rsid w:val="005D17E0"/>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5D17E0"/>
  </w:style>
  <w:style w:type="paragraph" w:styleId="Lijstalinea">
    <w:name w:val="List Paragraph"/>
    <w:basedOn w:val="Standaard"/>
    <w:uiPriority w:val="34"/>
    <w:qFormat w:val="1"/>
    <w:rsid w:val="0001103C"/>
    <w:pPr>
      <w:ind w:left="720"/>
      <w:contextualSpacing w:val="1"/>
    </w:pPr>
  </w:style>
  <w:style w:type="paragraph" w:styleId="Inhopg1">
    <w:name w:val="toc 1"/>
    <w:basedOn w:val="Standaard"/>
    <w:next w:val="Standaard"/>
    <w:autoRedefine w:val="1"/>
    <w:uiPriority w:val="39"/>
    <w:unhideWhenUsed w:val="1"/>
    <w:rsid w:val="00395FE1"/>
    <w:pPr>
      <w:spacing w:after="120" w:before="240"/>
    </w:pPr>
    <w:rPr>
      <w:rFonts w:asciiTheme="minorHAnsi" w:hAnsiTheme="minorHAnsi"/>
      <w:b w:val="1"/>
      <w:bCs w:val="1"/>
      <w:sz w:val="20"/>
      <w:szCs w:val="20"/>
    </w:rPr>
  </w:style>
  <w:style w:type="paragraph" w:styleId="Inhopg2">
    <w:name w:val="toc 2"/>
    <w:basedOn w:val="Standaard"/>
    <w:next w:val="Standaard"/>
    <w:autoRedefine w:val="1"/>
    <w:uiPriority w:val="39"/>
    <w:unhideWhenUsed w:val="1"/>
    <w:rsid w:val="00F2383D"/>
    <w:pPr>
      <w:spacing w:before="120"/>
      <w:ind w:left="220"/>
    </w:pPr>
    <w:rPr>
      <w:rFonts w:asciiTheme="minorHAnsi" w:hAnsiTheme="minorHAnsi"/>
      <w:i w:val="1"/>
      <w:iCs w:val="1"/>
      <w:sz w:val="20"/>
      <w:szCs w:val="20"/>
    </w:rPr>
  </w:style>
  <w:style w:type="paragraph" w:styleId="Inhopg3">
    <w:name w:val="toc 3"/>
    <w:basedOn w:val="Standaard"/>
    <w:next w:val="Standaard"/>
    <w:autoRedefine w:val="1"/>
    <w:uiPriority w:val="39"/>
    <w:unhideWhenUsed w:val="1"/>
    <w:rsid w:val="00141119"/>
    <w:pPr>
      <w:tabs>
        <w:tab w:val="right" w:pos="9019"/>
      </w:tabs>
      <w:ind w:left="284"/>
    </w:pPr>
    <w:rPr>
      <w:rFonts w:asciiTheme="minorHAnsi" w:hAnsiTheme="minorHAnsi"/>
      <w:sz w:val="20"/>
      <w:szCs w:val="20"/>
    </w:rPr>
  </w:style>
  <w:style w:type="character" w:styleId="Hyperlink">
    <w:name w:val="Hyperlink"/>
    <w:basedOn w:val="Standaardalinea-lettertype"/>
    <w:uiPriority w:val="99"/>
    <w:unhideWhenUsed w:val="1"/>
    <w:rsid w:val="0049555B"/>
    <w:rPr>
      <w:color w:val="0000ff" w:themeColor="hyperlink"/>
      <w:u w:val="single"/>
    </w:rPr>
  </w:style>
  <w:style w:type="paragraph" w:styleId="Inhopg4">
    <w:name w:val="toc 4"/>
    <w:basedOn w:val="Standaard"/>
    <w:next w:val="Standaard"/>
    <w:autoRedefine w:val="1"/>
    <w:uiPriority w:val="39"/>
    <w:unhideWhenUsed w:val="1"/>
    <w:rsid w:val="00395FE1"/>
    <w:pPr>
      <w:ind w:left="660"/>
    </w:pPr>
    <w:rPr>
      <w:rFonts w:asciiTheme="minorHAnsi" w:hAnsiTheme="minorHAnsi"/>
      <w:sz w:val="20"/>
      <w:szCs w:val="20"/>
    </w:rPr>
  </w:style>
  <w:style w:type="paragraph" w:styleId="Inhopg5">
    <w:name w:val="toc 5"/>
    <w:basedOn w:val="Standaard"/>
    <w:next w:val="Standaard"/>
    <w:autoRedefine w:val="1"/>
    <w:uiPriority w:val="39"/>
    <w:unhideWhenUsed w:val="1"/>
    <w:rsid w:val="00395FE1"/>
    <w:pPr>
      <w:ind w:left="880"/>
    </w:pPr>
    <w:rPr>
      <w:rFonts w:asciiTheme="minorHAnsi" w:hAnsiTheme="minorHAnsi"/>
      <w:sz w:val="20"/>
      <w:szCs w:val="20"/>
    </w:rPr>
  </w:style>
  <w:style w:type="paragraph" w:styleId="Inhopg6">
    <w:name w:val="toc 6"/>
    <w:basedOn w:val="Standaard"/>
    <w:next w:val="Standaard"/>
    <w:autoRedefine w:val="1"/>
    <w:uiPriority w:val="39"/>
    <w:unhideWhenUsed w:val="1"/>
    <w:rsid w:val="00395FE1"/>
    <w:pPr>
      <w:ind w:left="1100"/>
    </w:pPr>
    <w:rPr>
      <w:rFonts w:asciiTheme="minorHAnsi" w:hAnsiTheme="minorHAnsi"/>
      <w:sz w:val="20"/>
      <w:szCs w:val="20"/>
    </w:rPr>
  </w:style>
  <w:style w:type="paragraph" w:styleId="Inhopg7">
    <w:name w:val="toc 7"/>
    <w:basedOn w:val="Standaard"/>
    <w:next w:val="Standaard"/>
    <w:autoRedefine w:val="1"/>
    <w:uiPriority w:val="39"/>
    <w:unhideWhenUsed w:val="1"/>
    <w:rsid w:val="00395FE1"/>
    <w:pPr>
      <w:ind w:left="1320"/>
    </w:pPr>
    <w:rPr>
      <w:rFonts w:asciiTheme="minorHAnsi" w:hAnsiTheme="minorHAnsi"/>
      <w:sz w:val="20"/>
      <w:szCs w:val="20"/>
    </w:rPr>
  </w:style>
  <w:style w:type="paragraph" w:styleId="Inhopg8">
    <w:name w:val="toc 8"/>
    <w:basedOn w:val="Standaard"/>
    <w:next w:val="Standaard"/>
    <w:autoRedefine w:val="1"/>
    <w:uiPriority w:val="39"/>
    <w:unhideWhenUsed w:val="1"/>
    <w:rsid w:val="00395FE1"/>
    <w:pPr>
      <w:ind w:left="1540"/>
    </w:pPr>
    <w:rPr>
      <w:rFonts w:asciiTheme="minorHAnsi" w:hAnsiTheme="minorHAnsi"/>
      <w:sz w:val="20"/>
      <w:szCs w:val="20"/>
    </w:rPr>
  </w:style>
  <w:style w:type="paragraph" w:styleId="Inhopg9">
    <w:name w:val="toc 9"/>
    <w:basedOn w:val="Standaard"/>
    <w:next w:val="Standaard"/>
    <w:autoRedefine w:val="1"/>
    <w:uiPriority w:val="39"/>
    <w:unhideWhenUsed w:val="1"/>
    <w:rsid w:val="00395FE1"/>
    <w:pPr>
      <w:ind w:left="1760"/>
    </w:pPr>
    <w:rPr>
      <w:rFonts w:asciiTheme="minorHAnsi" w:hAnsiTheme="minorHAnsi"/>
      <w:sz w:val="20"/>
      <w:szCs w:val="20"/>
    </w:rPr>
  </w:style>
  <w:style w:type="character" w:styleId="Onopgelostemelding">
    <w:name w:val="Unresolved Mention"/>
    <w:basedOn w:val="Standaardalinea-lettertype"/>
    <w:uiPriority w:val="99"/>
    <w:semiHidden w:val="1"/>
    <w:unhideWhenUsed w:val="1"/>
    <w:rsid w:val="00FB3B3D"/>
    <w:rPr>
      <w:color w:val="605e5c"/>
      <w:shd w:color="auto" w:fill="e1dfdd" w:val="clear"/>
    </w:rPr>
  </w:style>
  <w:style w:type="character" w:styleId="GevolgdeHyperlink">
    <w:name w:val="FollowedHyperlink"/>
    <w:basedOn w:val="Standaardalinea-lettertype"/>
    <w:uiPriority w:val="99"/>
    <w:semiHidden w:val="1"/>
    <w:unhideWhenUsed w:val="1"/>
    <w:rsid w:val="000A28AA"/>
    <w:rPr>
      <w:color w:val="800080" w:themeColor="followedHyperlink"/>
      <w:u w:val="single"/>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22" Type="http://schemas.openxmlformats.org/officeDocument/2006/relationships/image" Target="media/image9.png"/><Relationship Id="rId21" Type="http://schemas.openxmlformats.org/officeDocument/2006/relationships/image" Target="media/image17.png"/><Relationship Id="rId24" Type="http://schemas.openxmlformats.org/officeDocument/2006/relationships/image" Target="media/image14.png"/><Relationship Id="rId23" Type="http://schemas.openxmlformats.org/officeDocument/2006/relationships/hyperlink" Target="https://drive.google.com/a/kleurrijk.nl/open?id=1Ycl6a0NUcPS9-9vWbBWRycrFAi87b41LtEOx4VM-cJQ"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9.png"/><Relationship Id="rId26" Type="http://schemas.openxmlformats.org/officeDocument/2006/relationships/hyperlink" Target="https://www.1ratio.nl/bkr/#/" TargetMode="External"/><Relationship Id="rId25" Type="http://schemas.openxmlformats.org/officeDocument/2006/relationships/hyperlink" Target="https://docs.google.com/document/d/1f-JbtOp_TwSJmGy_v1IaquJj5HSRo9uSPE9NSLgo0A8/edit?usp=drive_web" TargetMode="External"/><Relationship Id="rId28" Type="http://schemas.openxmlformats.org/officeDocument/2006/relationships/image" Target="media/image16.png"/><Relationship Id="rId27" Type="http://schemas.openxmlformats.org/officeDocument/2006/relationships/hyperlink" Target="https://docs.google.com/document/d/1gG-WqjD2xiHFNxEyYJHgyDemguF-VDmezcskjiaHEQQ/edit"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0.png"/><Relationship Id="rId7" Type="http://schemas.openxmlformats.org/officeDocument/2006/relationships/image" Target="media/image13.png"/><Relationship Id="rId8" Type="http://schemas.openxmlformats.org/officeDocument/2006/relationships/image" Target="media/image3.png"/><Relationship Id="rId31" Type="http://schemas.openxmlformats.org/officeDocument/2006/relationships/hyperlink" Target="https://docs.google.com/document/d/1vJHdner7uw12XGcrUL9MTIbpAQxxMFqtcIgjYjX_hBg/edit" TargetMode="External"/><Relationship Id="rId30" Type="http://schemas.openxmlformats.org/officeDocument/2006/relationships/hyperlink" Target="https://docs.google.com/document/d/1vJHdner7uw12XGcrUL9MTIbpAQxxMFqtcIgjYjX_hBg/edit" TargetMode="External"/><Relationship Id="rId11" Type="http://schemas.openxmlformats.org/officeDocument/2006/relationships/image" Target="media/image11.png"/><Relationship Id="rId33" Type="http://schemas.openxmlformats.org/officeDocument/2006/relationships/header" Target="header2.xml"/><Relationship Id="rId10" Type="http://schemas.openxmlformats.org/officeDocument/2006/relationships/image" Target="media/image12.png"/><Relationship Id="rId32" Type="http://schemas.openxmlformats.org/officeDocument/2006/relationships/header" Target="header1.xml"/><Relationship Id="rId13" Type="http://schemas.openxmlformats.org/officeDocument/2006/relationships/image" Target="media/image15.png"/><Relationship Id="rId35" Type="http://schemas.openxmlformats.org/officeDocument/2006/relationships/footer" Target="footer2.xml"/><Relationship Id="rId12" Type="http://schemas.openxmlformats.org/officeDocument/2006/relationships/image" Target="media/image20.png"/><Relationship Id="rId34" Type="http://schemas.openxmlformats.org/officeDocument/2006/relationships/footer" Target="footer1.xml"/><Relationship Id="rId15" Type="http://schemas.openxmlformats.org/officeDocument/2006/relationships/image" Target="media/image4.png"/><Relationship Id="rId14"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1.png"/><Relationship Id="rId19" Type="http://schemas.openxmlformats.org/officeDocument/2006/relationships/image" Target="media/image18.png"/><Relationship Id="rId18"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B6yKkMLZvOz+WX5oy8vL8gys0Q==">CgMxLjAyCGguZ2pkZ3hzMgloLjN6bnlzaDcyCGgudHlqY3d0MgloLjNkeTZ2a20yCWguMXQzaDVzZjIOaC53dGQxcW13OTU3emIyCWguNGQzNG9nODIJaC4yczhleW8xMgloLjE3ZHA4dnUyCWguM3JkY3JqbjIJaC4yNmluMXJnMg5oLnBwcDN6YjE2YzQzdzIIaC5sbnhiejkyCWguMzVua3VuMjIOaC5xeHd2cWhmcnhxdHYyCWguMWtzdjR1djIJaC40NHNpbmlvMgloLjJqeHN4cWgyCWguM2oycXFtMzIJaC4xeTgxMHR3MgloLjRpN29qaHA4AHIhMTMta25jNDJhUE1zNFo1WHNEZWRibzJiTTRsZ1MtSkc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2021-03-16T14:22:00Z</dcterms:created>
</cp:coreProperties>
</file>